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28F3C527" w:rsidR="006D3016" w:rsidRPr="00341812" w:rsidRDefault="006D3016" w:rsidP="006D3016">
      <w:pPr>
        <w:widowControl w:val="0"/>
        <w:tabs>
          <w:tab w:val="right" w:pos="9639"/>
        </w:tabs>
        <w:spacing w:after="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C42B72">
        <w:rPr>
          <w:rFonts w:eastAsia="Times New Roman"/>
          <w:b/>
          <w:sz w:val="24"/>
        </w:rPr>
        <w:t>5</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66582A">
        <w:rPr>
          <w:rFonts w:eastAsia="Times New Roman"/>
          <w:b/>
          <w:sz w:val="24"/>
        </w:rPr>
        <w:t>1</w:t>
      </w:r>
      <w:r w:rsidR="00F47414">
        <w:rPr>
          <w:rFonts w:eastAsia="Times New Roman"/>
          <w:b/>
          <w:sz w:val="24"/>
        </w:rPr>
        <w:t>07218</w:t>
      </w:r>
    </w:p>
    <w:p w14:paraId="6D1CDF7B" w14:textId="0A3989B5" w:rsidR="006D3016" w:rsidRPr="00341812" w:rsidRDefault="00545257" w:rsidP="006D3016">
      <w:pPr>
        <w:widowControl w:val="0"/>
        <w:tabs>
          <w:tab w:val="right" w:pos="9639"/>
        </w:tabs>
        <w:spacing w:after="0"/>
        <w:rPr>
          <w:rFonts w:eastAsia="Times New Roman"/>
          <w:b/>
          <w:bCs w:val="0"/>
          <w:sz w:val="24"/>
        </w:rPr>
      </w:pPr>
      <w:r>
        <w:rPr>
          <w:b/>
          <w:sz w:val="24"/>
        </w:rPr>
        <w:t>Online</w:t>
      </w:r>
      <w:r w:rsidR="00032B71" w:rsidRPr="00032B71">
        <w:rPr>
          <w:b/>
          <w:sz w:val="24"/>
        </w:rPr>
        <w:t xml:space="preserve">, </w:t>
      </w:r>
      <w:r w:rsidR="00C42B72">
        <w:rPr>
          <w:b/>
          <w:sz w:val="24"/>
        </w:rPr>
        <w:t>Aug</w:t>
      </w:r>
      <w:r w:rsidR="00983713">
        <w:rPr>
          <w:b/>
          <w:sz w:val="24"/>
        </w:rPr>
        <w:t xml:space="preserve"> </w:t>
      </w:r>
      <w:r w:rsidR="00064C32">
        <w:rPr>
          <w:b/>
          <w:sz w:val="24"/>
        </w:rPr>
        <w:t>1</w:t>
      </w:r>
      <w:r w:rsidR="0078521C">
        <w:rPr>
          <w:b/>
          <w:sz w:val="24"/>
        </w:rPr>
        <w:t>6</w:t>
      </w:r>
      <w:r w:rsidR="006D4A8E">
        <w:rPr>
          <w:b/>
          <w:sz w:val="24"/>
        </w:rPr>
        <w:t xml:space="preserve"> </w:t>
      </w:r>
      <w:r w:rsidR="00783198">
        <w:rPr>
          <w:b/>
          <w:noProof/>
          <w:sz w:val="24"/>
        </w:rPr>
        <w:t>–</w:t>
      </w:r>
      <w:r w:rsidR="00783198" w:rsidRPr="00800E83">
        <w:rPr>
          <w:b/>
          <w:noProof/>
          <w:sz w:val="24"/>
        </w:rPr>
        <w:t xml:space="preserve"> </w:t>
      </w:r>
      <w:r w:rsidR="00064C32">
        <w:rPr>
          <w:b/>
          <w:sz w:val="24"/>
        </w:rPr>
        <w:t>2</w:t>
      </w:r>
      <w:r w:rsidR="009F1666">
        <w:rPr>
          <w:b/>
          <w:sz w:val="24"/>
        </w:rPr>
        <w:t>7</w:t>
      </w:r>
      <w:r w:rsidR="00E90DD7">
        <w:rPr>
          <w:b/>
          <w:sz w:val="24"/>
        </w:rPr>
        <w:t xml:space="preserve">, </w:t>
      </w:r>
      <w:r w:rsidR="00032B71" w:rsidRPr="00032B71">
        <w:rPr>
          <w:b/>
          <w:sz w:val="24"/>
        </w:rPr>
        <w:t>202</w:t>
      </w:r>
      <w:r w:rsidR="003D1116">
        <w:rPr>
          <w:b/>
          <w:sz w:val="24"/>
        </w:rPr>
        <w:t>1</w:t>
      </w:r>
      <w:r w:rsidR="0091700D" w:rsidRPr="00341812">
        <w:rPr>
          <w:b/>
          <w:sz w:val="24"/>
        </w:rPr>
        <w:tab/>
      </w:r>
    </w:p>
    <w:p w14:paraId="07B662E7" w14:textId="77777777" w:rsidR="006D3016" w:rsidRPr="00341812" w:rsidRDefault="006D3016" w:rsidP="006D3016">
      <w:pPr>
        <w:widowControl w:val="0"/>
        <w:spacing w:after="0"/>
        <w:rPr>
          <w:rFonts w:eastAsia="Times New Roman"/>
          <w:b/>
          <w:bCs w:val="0"/>
          <w:sz w:val="24"/>
        </w:rPr>
      </w:pPr>
    </w:p>
    <w:p w14:paraId="7AFCFD13" w14:textId="23C7F7ED" w:rsidR="006D3016" w:rsidRPr="00341812" w:rsidRDefault="006D3016" w:rsidP="00F70A87">
      <w:pPr>
        <w:tabs>
          <w:tab w:val="left" w:pos="1985"/>
        </w:tabs>
        <w:overflowPunct/>
        <w:autoSpaceDE/>
        <w:autoSpaceDN/>
        <w:adjustRightInd/>
        <w:snapToGrid w:val="0"/>
        <w:spacing w:after="120"/>
        <w:textAlignment w:val="auto"/>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w:t>
      </w:r>
      <w:r w:rsidR="003C4F2A">
        <w:rPr>
          <w:rFonts w:eastAsia="MS Mincho" w:cs="Arial"/>
          <w:b/>
          <w:sz w:val="24"/>
        </w:rPr>
        <w:t>1</w:t>
      </w:r>
      <w:r w:rsidR="004934BA">
        <w:rPr>
          <w:rFonts w:eastAsia="MS Mincho" w:cs="Arial"/>
          <w:b/>
          <w:sz w:val="24"/>
        </w:rPr>
        <w:t>2</w:t>
      </w:r>
      <w:r w:rsidR="000D44B1">
        <w:rPr>
          <w:rFonts w:eastAsia="MS Mincho" w:cs="Arial"/>
          <w:b/>
          <w:sz w:val="24"/>
        </w:rPr>
        <w:t>.3.2</w:t>
      </w:r>
    </w:p>
    <w:p w14:paraId="5685B4D7" w14:textId="79FC2DC1" w:rsidR="00E30B2C" w:rsidRPr="00341812" w:rsidRDefault="006D3016" w:rsidP="00F70A87">
      <w:pPr>
        <w:tabs>
          <w:tab w:val="left" w:pos="1985"/>
        </w:tabs>
        <w:overflowPunct/>
        <w:autoSpaceDE/>
        <w:autoSpaceDN/>
        <w:adjustRightInd/>
        <w:snapToGrid w:val="0"/>
        <w:spacing w:after="120"/>
        <w:ind w:left="1985" w:hanging="1985"/>
        <w:textAlignment w:val="auto"/>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F47414">
        <w:rPr>
          <w:rFonts w:eastAsia="Times New Roman" w:cs="Arial"/>
          <w:b/>
          <w:sz w:val="24"/>
          <w:lang w:eastAsia="en-US"/>
        </w:rPr>
        <w:t>orporated</w:t>
      </w:r>
    </w:p>
    <w:p w14:paraId="62778E85" w14:textId="13876A93" w:rsidR="006D3016" w:rsidRPr="00341812" w:rsidRDefault="006D3016" w:rsidP="00F70A87">
      <w:pPr>
        <w:tabs>
          <w:tab w:val="left" w:pos="1985"/>
        </w:tabs>
        <w:overflowPunct/>
        <w:autoSpaceDE/>
        <w:autoSpaceDN/>
        <w:adjustRightInd/>
        <w:snapToGrid w:val="0"/>
        <w:spacing w:after="120"/>
        <w:ind w:left="1985" w:hanging="1985"/>
        <w:textAlignment w:val="auto"/>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AB000F">
        <w:rPr>
          <w:rFonts w:eastAsia="Times New Roman" w:cs="Arial"/>
          <w:b/>
          <w:sz w:val="24"/>
          <w:lang w:eastAsia="en-US"/>
        </w:rPr>
        <w:t>RRM relaxations for RedCap UEs</w:t>
      </w:r>
    </w:p>
    <w:p w14:paraId="1FA36C2B" w14:textId="7FD319FA" w:rsidR="006D3016" w:rsidRPr="00341812" w:rsidRDefault="006D3016" w:rsidP="00F70A87">
      <w:pPr>
        <w:overflowPunct/>
        <w:autoSpaceDE/>
        <w:autoSpaceDN/>
        <w:adjustRightInd/>
        <w:snapToGrid w:val="0"/>
        <w:spacing w:after="120"/>
        <w:ind w:left="1985" w:hanging="1985"/>
        <w:textAlignment w:val="auto"/>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F96656" w:rsidRPr="00F96656">
        <w:rPr>
          <w:rFonts w:eastAsia="Times New Roman" w:cs="Arial"/>
          <w:b/>
          <w:sz w:val="24"/>
          <w:lang w:eastAsia="en-US"/>
        </w:rPr>
        <w:t>NR_</w:t>
      </w:r>
      <w:r w:rsidR="00C37E1A">
        <w:rPr>
          <w:rFonts w:eastAsia="Times New Roman" w:cs="Arial"/>
          <w:b/>
          <w:sz w:val="24"/>
          <w:lang w:eastAsia="en-US"/>
        </w:rPr>
        <w:t>redcap</w:t>
      </w:r>
      <w:proofErr w:type="spellEnd"/>
      <w:r w:rsidR="00F96656" w:rsidRPr="00F96656">
        <w:rPr>
          <w:rFonts w:eastAsia="Times New Roman" w:cs="Arial"/>
          <w:b/>
          <w:sz w:val="24"/>
          <w:lang w:eastAsia="en-US"/>
        </w:rPr>
        <w:t>-Core</w:t>
      </w:r>
    </w:p>
    <w:p w14:paraId="5B797E05" w14:textId="77777777" w:rsidR="006D3016" w:rsidRPr="00341812" w:rsidRDefault="006D3016" w:rsidP="00F70A87">
      <w:pPr>
        <w:tabs>
          <w:tab w:val="left" w:pos="1985"/>
        </w:tabs>
        <w:overflowPunct/>
        <w:autoSpaceDE/>
        <w:autoSpaceDN/>
        <w:adjustRightInd/>
        <w:snapToGrid w:val="0"/>
        <w:spacing w:after="120"/>
        <w:textAlignment w:val="auto"/>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3544FDB0" w:rsidR="003F08B2" w:rsidRDefault="0054243B" w:rsidP="00CD0894">
      <w:pPr>
        <w:spacing w:after="120"/>
        <w:ind w:right="-101"/>
      </w:pPr>
      <w:r>
        <w:t xml:space="preserve">In </w:t>
      </w:r>
      <w:r w:rsidR="00DF2204">
        <w:t>this paper we discuss some of the remaining open issues in RRM relaxations for RedCap UEs</w:t>
      </w:r>
      <w:r w:rsidR="00ED7F4F">
        <w:t>.</w:t>
      </w:r>
    </w:p>
    <w:p w14:paraId="2AA25FB1" w14:textId="1123FFC4" w:rsidR="00AE3E14" w:rsidRDefault="00AE3E14" w:rsidP="00AE3E14">
      <w:pPr>
        <w:pStyle w:val="Heading1"/>
        <w:rPr>
          <w:lang w:val="en-US"/>
        </w:rPr>
      </w:pPr>
      <w:r w:rsidRPr="00341812">
        <w:rPr>
          <w:lang w:val="en-US"/>
        </w:rPr>
        <w:t>Discussion</w:t>
      </w:r>
    </w:p>
    <w:p w14:paraId="7309F051" w14:textId="1D00140A" w:rsidR="0070670E" w:rsidRDefault="00DF2204" w:rsidP="00DF2204">
      <w:pPr>
        <w:pStyle w:val="Heading2"/>
      </w:pPr>
      <w:r>
        <w:t>Stationary criteria</w:t>
      </w:r>
    </w:p>
    <w:p w14:paraId="15CFB583" w14:textId="0530C45F" w:rsidR="00FA1770" w:rsidRDefault="00DF2204" w:rsidP="00DF2204">
      <w:pPr>
        <w:rPr>
          <w:lang w:val="en-GB" w:eastAsia="ja-JP"/>
        </w:rPr>
      </w:pPr>
      <w:r>
        <w:rPr>
          <w:lang w:val="en-GB" w:eastAsia="ja-JP"/>
        </w:rPr>
        <w:t xml:space="preserve">In the last meeting, </w:t>
      </w:r>
      <w:r w:rsidR="00E7003D">
        <w:rPr>
          <w:lang w:val="en-GB" w:eastAsia="ja-JP"/>
        </w:rPr>
        <w:t xml:space="preserve">RAN2 made the </w:t>
      </w:r>
      <w:r w:rsidR="00FA1770">
        <w:rPr>
          <w:lang w:val="en-GB" w:eastAsia="ja-JP"/>
        </w:rPr>
        <w:t xml:space="preserve">following </w:t>
      </w:r>
      <w:r w:rsidR="00470E4B">
        <w:rPr>
          <w:lang w:val="en-GB" w:eastAsia="ja-JP"/>
        </w:rPr>
        <w:t xml:space="preserve">agreement and </w:t>
      </w:r>
      <w:r w:rsidR="00FA1770">
        <w:rPr>
          <w:lang w:val="en-GB" w:eastAsia="ja-JP"/>
        </w:rPr>
        <w:t>working assumption:</w:t>
      </w:r>
    </w:p>
    <w:p w14:paraId="7BCD5CB2" w14:textId="77777777" w:rsidR="00DC55B2" w:rsidRDefault="00470E4B" w:rsidP="00DC55B2">
      <w:pPr>
        <w:pBdr>
          <w:top w:val="single" w:sz="4" w:space="1" w:color="auto"/>
          <w:left w:val="single" w:sz="4" w:space="4" w:color="auto"/>
          <w:bottom w:val="single" w:sz="4" w:space="1" w:color="auto"/>
          <w:right w:val="single" w:sz="4" w:space="4" w:color="auto"/>
        </w:pBdr>
        <w:spacing w:after="60"/>
        <w:ind w:left="634" w:right="461" w:hanging="274"/>
        <w:rPr>
          <w:lang w:val="en-GB" w:eastAsia="ja-JP"/>
        </w:rPr>
      </w:pPr>
      <w:r w:rsidRPr="00470E4B">
        <w:rPr>
          <w:lang w:val="en-GB" w:eastAsia="ja-JP"/>
        </w:rPr>
        <w:t>Agreements:</w:t>
      </w:r>
    </w:p>
    <w:p w14:paraId="439E90A4" w14:textId="1984195A" w:rsidR="00470E4B" w:rsidRDefault="00470E4B" w:rsidP="00DC55B2">
      <w:pPr>
        <w:pBdr>
          <w:top w:val="single" w:sz="4" w:space="1" w:color="auto"/>
          <w:left w:val="single" w:sz="4" w:space="4" w:color="auto"/>
          <w:bottom w:val="single" w:sz="4" w:space="1" w:color="auto"/>
          <w:right w:val="single" w:sz="4" w:space="4" w:color="auto"/>
        </w:pBdr>
        <w:spacing w:after="60"/>
        <w:ind w:left="634" w:right="461" w:hanging="274"/>
        <w:rPr>
          <w:lang w:val="en-GB" w:eastAsia="ja-JP"/>
        </w:rPr>
      </w:pPr>
      <w:r w:rsidRPr="00470E4B">
        <w:rPr>
          <w:lang w:val="en-GB" w:eastAsia="ja-JP"/>
        </w:rPr>
        <w:t>1.</w:t>
      </w:r>
      <w:r w:rsidRPr="00470E4B">
        <w:rPr>
          <w:lang w:val="en-GB" w:eastAsia="ja-JP"/>
        </w:rP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2547265B" w14:textId="18FD8508" w:rsidR="00465D55" w:rsidRDefault="00470E4B" w:rsidP="00DC55B2">
      <w:pPr>
        <w:spacing w:before="120" w:after="0"/>
        <w:rPr>
          <w:lang w:val="en-GB" w:eastAsia="ja-JP"/>
        </w:rPr>
      </w:pPr>
      <w:r>
        <w:rPr>
          <w:lang w:val="en-GB" w:eastAsia="ja-JP"/>
        </w:rPr>
        <w:t>We</w:t>
      </w:r>
      <w:r w:rsidR="002B3D78">
        <w:rPr>
          <w:lang w:val="en-GB" w:eastAsia="ja-JP"/>
        </w:rPr>
        <w:t>’d like to confirm that the working assumption, i.e.</w:t>
      </w:r>
      <w:r w:rsidR="00EC36EA">
        <w:rPr>
          <w:lang w:val="en-GB" w:eastAsia="ja-JP"/>
        </w:rPr>
        <w:t xml:space="preserve"> the RSRP/RSRP based stationary </w:t>
      </w:r>
      <w:r w:rsidR="00BB3416">
        <w:rPr>
          <w:lang w:val="en-GB" w:eastAsia="ja-JP"/>
        </w:rPr>
        <w:t xml:space="preserve">criterion </w:t>
      </w:r>
      <w:r w:rsidR="00EC36EA">
        <w:rPr>
          <w:lang w:val="en-GB" w:eastAsia="ja-JP"/>
        </w:rPr>
        <w:t>that can be configured for RRC Connected is the same as that used for RRC Idle/Inactive</w:t>
      </w:r>
      <w:r w:rsidR="00361CC6">
        <w:rPr>
          <w:lang w:val="en-GB" w:eastAsia="ja-JP"/>
        </w:rPr>
        <w:t xml:space="preserve">, </w:t>
      </w:r>
      <w:r w:rsidR="00CB0796">
        <w:rPr>
          <w:lang w:val="en-GB" w:eastAsia="ja-JP"/>
        </w:rPr>
        <w:t>based on the following reasons</w:t>
      </w:r>
      <w:r w:rsidR="00465D55">
        <w:rPr>
          <w:lang w:val="en-GB" w:eastAsia="ja-JP"/>
        </w:rPr>
        <w:t>:</w:t>
      </w:r>
    </w:p>
    <w:p w14:paraId="270D79A8" w14:textId="5C6E3B05" w:rsidR="00DF2204" w:rsidRDefault="00894ED3" w:rsidP="00625672">
      <w:pPr>
        <w:pStyle w:val="ListParagraph"/>
        <w:numPr>
          <w:ilvl w:val="0"/>
          <w:numId w:val="39"/>
        </w:numPr>
        <w:spacing w:before="60"/>
        <w:ind w:leftChars="0" w:left="461" w:hanging="274"/>
        <w:rPr>
          <w:lang w:eastAsia="ja-JP"/>
        </w:rPr>
      </w:pPr>
      <w:r>
        <w:rPr>
          <w:lang w:eastAsia="ja-JP"/>
        </w:rPr>
        <w:t>Stationary criteri</w:t>
      </w:r>
      <w:r w:rsidR="00BB3416">
        <w:rPr>
          <w:lang w:eastAsia="ja-JP"/>
        </w:rPr>
        <w:t>on</w:t>
      </w:r>
      <w:r>
        <w:rPr>
          <w:lang w:eastAsia="ja-JP"/>
        </w:rPr>
        <w:t xml:space="preserve"> is based on the R16 low-mobility criter</w:t>
      </w:r>
      <w:r w:rsidR="00BB3416">
        <w:rPr>
          <w:lang w:eastAsia="ja-JP"/>
        </w:rPr>
        <w:t xml:space="preserve">ion, which is </w:t>
      </w:r>
      <w:r w:rsidR="00EA10D1">
        <w:rPr>
          <w:lang w:eastAsia="ja-JP"/>
        </w:rPr>
        <w:t xml:space="preserve">designed to evaluate UE’s mobility. </w:t>
      </w:r>
      <w:r w:rsidR="00667D89">
        <w:rPr>
          <w:lang w:eastAsia="ja-JP"/>
        </w:rPr>
        <w:t xml:space="preserve">As UE’s mobility status is independent from its RRC state, </w:t>
      </w:r>
      <w:r w:rsidR="00DB7033">
        <w:rPr>
          <w:lang w:eastAsia="ja-JP"/>
        </w:rPr>
        <w:t>hence it makes senses to have the same stationary criterion for all RRC states</w:t>
      </w:r>
      <w:r w:rsidR="00FE0844">
        <w:rPr>
          <w:lang w:eastAsia="ja-JP"/>
        </w:rPr>
        <w:t>.</w:t>
      </w:r>
    </w:p>
    <w:p w14:paraId="2F17235D" w14:textId="1F7D4B78" w:rsidR="00DB7033" w:rsidRDefault="00D210A3" w:rsidP="00625672">
      <w:pPr>
        <w:pStyle w:val="ListParagraph"/>
        <w:numPr>
          <w:ilvl w:val="0"/>
          <w:numId w:val="39"/>
        </w:numPr>
        <w:spacing w:before="60"/>
        <w:ind w:leftChars="0" w:left="461" w:hanging="274"/>
        <w:rPr>
          <w:lang w:eastAsia="ja-JP"/>
        </w:rPr>
      </w:pPr>
      <w:r>
        <w:rPr>
          <w:lang w:eastAsia="ja-JP"/>
        </w:rPr>
        <w:t xml:space="preserve">Different RRC states may have different relaxation methods, e.g. </w:t>
      </w:r>
      <w:r w:rsidR="00D20FE4">
        <w:rPr>
          <w:lang w:eastAsia="ja-JP"/>
        </w:rPr>
        <w:t xml:space="preserve">for the same mobility status, RRM measurements in </w:t>
      </w:r>
      <w:r>
        <w:rPr>
          <w:lang w:eastAsia="ja-JP"/>
        </w:rPr>
        <w:t xml:space="preserve">RRC </w:t>
      </w:r>
      <w:r w:rsidR="00745B74">
        <w:rPr>
          <w:lang w:eastAsia="ja-JP"/>
        </w:rPr>
        <w:t>Idle/Inactive</w:t>
      </w:r>
      <w:r>
        <w:rPr>
          <w:lang w:eastAsia="ja-JP"/>
        </w:rPr>
        <w:t xml:space="preserve"> </w:t>
      </w:r>
      <w:r w:rsidR="00745B74">
        <w:rPr>
          <w:lang w:eastAsia="ja-JP"/>
        </w:rPr>
        <w:t>maybe can be more</w:t>
      </w:r>
      <w:r w:rsidR="00D20FE4">
        <w:rPr>
          <w:lang w:eastAsia="ja-JP"/>
        </w:rPr>
        <w:t xml:space="preserve"> relaxed than </w:t>
      </w:r>
      <w:r w:rsidR="00745B74">
        <w:rPr>
          <w:lang w:eastAsia="ja-JP"/>
        </w:rPr>
        <w:t xml:space="preserve">in RRC Connected. However, that </w:t>
      </w:r>
      <w:r w:rsidR="00771392">
        <w:rPr>
          <w:lang w:eastAsia="ja-JP"/>
        </w:rPr>
        <w:t>does not need to require the stationary criterion (i.e. “trigger”) to be different.</w:t>
      </w:r>
    </w:p>
    <w:p w14:paraId="56B9273F" w14:textId="3078AD6F" w:rsidR="002D6208" w:rsidRPr="002D6208" w:rsidRDefault="002D6208" w:rsidP="00873986">
      <w:pPr>
        <w:tabs>
          <w:tab w:val="left" w:pos="1260"/>
        </w:tabs>
        <w:snapToGrid w:val="0"/>
        <w:spacing w:before="120" w:after="0" w:line="259" w:lineRule="auto"/>
        <w:ind w:left="1267" w:hanging="1267"/>
        <w:rPr>
          <w:rFonts w:eastAsia="SimSun" w:cs="Arial"/>
          <w:b/>
          <w:szCs w:val="20"/>
        </w:rPr>
      </w:pPr>
      <w:r w:rsidRPr="002D6208">
        <w:rPr>
          <w:rFonts w:eastAsia="SimSun" w:cs="Arial"/>
          <w:b/>
          <w:szCs w:val="20"/>
        </w:rPr>
        <w:t xml:space="preserve">Proposal 1. </w:t>
      </w:r>
      <w:r>
        <w:rPr>
          <w:rFonts w:eastAsia="SimSun" w:cs="Arial"/>
          <w:b/>
          <w:szCs w:val="20"/>
        </w:rPr>
        <w:tab/>
      </w:r>
      <w:r w:rsidRPr="002D6208">
        <w:rPr>
          <w:rFonts w:eastAsia="SimSun" w:cs="Arial"/>
          <w:b/>
          <w:szCs w:val="20"/>
        </w:rPr>
        <w:t xml:space="preserve">RAN2 confirm that </w:t>
      </w:r>
      <w:r w:rsidR="00221B73">
        <w:rPr>
          <w:rFonts w:eastAsia="SimSun" w:cs="Arial"/>
          <w:b/>
          <w:szCs w:val="20"/>
        </w:rPr>
        <w:t xml:space="preserve">the same stationary criterion </w:t>
      </w:r>
      <w:r w:rsidR="00DE015C">
        <w:rPr>
          <w:rFonts w:eastAsia="SimSun" w:cs="Arial"/>
          <w:b/>
          <w:szCs w:val="20"/>
        </w:rPr>
        <w:t xml:space="preserve">is used in </w:t>
      </w:r>
      <w:r w:rsidRPr="002D6208">
        <w:rPr>
          <w:rFonts w:eastAsia="SimSun" w:cs="Arial"/>
          <w:b/>
          <w:szCs w:val="20"/>
        </w:rPr>
        <w:t xml:space="preserve">RRC </w:t>
      </w:r>
      <w:r w:rsidR="0005642E">
        <w:rPr>
          <w:rFonts w:eastAsia="SimSun" w:cs="Arial"/>
          <w:b/>
          <w:szCs w:val="20"/>
        </w:rPr>
        <w:t>Idle/Inactive</w:t>
      </w:r>
      <w:r w:rsidRPr="002D6208">
        <w:rPr>
          <w:rFonts w:eastAsia="SimSun" w:cs="Arial"/>
          <w:b/>
          <w:szCs w:val="20"/>
        </w:rPr>
        <w:t xml:space="preserve"> </w:t>
      </w:r>
      <w:r w:rsidR="00DE015C">
        <w:rPr>
          <w:rFonts w:eastAsia="SimSun" w:cs="Arial"/>
          <w:b/>
          <w:szCs w:val="20"/>
        </w:rPr>
        <w:t xml:space="preserve">and RRC </w:t>
      </w:r>
      <w:r w:rsidR="00873986">
        <w:rPr>
          <w:rFonts w:eastAsia="SimSun" w:cs="Arial"/>
          <w:b/>
          <w:szCs w:val="20"/>
        </w:rPr>
        <w:t>Connected.</w:t>
      </w:r>
      <w:r w:rsidRPr="002D6208">
        <w:rPr>
          <w:rFonts w:eastAsia="SimSun" w:cs="Arial"/>
          <w:b/>
          <w:szCs w:val="20"/>
        </w:rPr>
        <w:t xml:space="preserve"> </w:t>
      </w:r>
    </w:p>
    <w:p w14:paraId="24C4FACF" w14:textId="2D7E7CEF" w:rsidR="002D6208" w:rsidRDefault="00873986" w:rsidP="00873986">
      <w:pPr>
        <w:spacing w:before="120" w:after="0"/>
        <w:rPr>
          <w:lang w:eastAsia="ja-JP"/>
        </w:rPr>
      </w:pPr>
      <w:r>
        <w:rPr>
          <w:lang w:eastAsia="ja-JP"/>
        </w:rPr>
        <w:t xml:space="preserve">In the last RAN2 meeting, </w:t>
      </w:r>
      <w:r w:rsidR="00C806B6">
        <w:rPr>
          <w:lang w:eastAsia="ja-JP"/>
        </w:rPr>
        <w:t>RAN2 also made the following work assumption:</w:t>
      </w:r>
    </w:p>
    <w:p w14:paraId="7DE24950" w14:textId="77777777" w:rsidR="00876F07" w:rsidRDefault="006C64C4" w:rsidP="00876F07">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120" w:after="0"/>
        <w:ind w:left="1622" w:hanging="1262"/>
        <w:textAlignment w:val="auto"/>
        <w:rPr>
          <w:rFonts w:eastAsia="MS Mincho"/>
          <w:bCs w:val="0"/>
          <w:szCs w:val="24"/>
          <w:lang w:val="en-GB" w:eastAsia="en-GB"/>
        </w:rPr>
      </w:pPr>
      <w:r w:rsidRPr="006C64C4">
        <w:rPr>
          <w:rFonts w:eastAsia="MS Mincho"/>
          <w:bCs w:val="0"/>
          <w:szCs w:val="24"/>
          <w:lang w:val="en-GB" w:eastAsia="en-GB"/>
        </w:rPr>
        <w:t>Agreements:</w:t>
      </w:r>
    </w:p>
    <w:p w14:paraId="232FC4BA" w14:textId="0BCCAC05" w:rsidR="006C64C4" w:rsidRPr="00876F07" w:rsidRDefault="006C64C4" w:rsidP="00876F07">
      <w:pPr>
        <w:pStyle w:val="ListParagraph"/>
        <w:numPr>
          <w:ilvl w:val="0"/>
          <w:numId w:val="38"/>
        </w:numPr>
        <w:pBdr>
          <w:top w:val="single" w:sz="4" w:space="1" w:color="auto"/>
          <w:left w:val="single" w:sz="4" w:space="4" w:color="auto"/>
          <w:bottom w:val="single" w:sz="4" w:space="1" w:color="auto"/>
          <w:right w:val="single" w:sz="4" w:space="0" w:color="auto"/>
        </w:pBdr>
        <w:tabs>
          <w:tab w:val="left" w:pos="1622"/>
        </w:tabs>
        <w:spacing w:before="120"/>
        <w:ind w:leftChars="0"/>
        <w:rPr>
          <w:rFonts w:eastAsia="MS Mincho"/>
          <w:bCs w:val="0"/>
          <w:szCs w:val="24"/>
          <w:lang w:eastAsia="en-GB"/>
        </w:rPr>
      </w:pPr>
      <w:r w:rsidRPr="00876F07">
        <w:rPr>
          <w:rFonts w:eastAsia="MS Mincho"/>
          <w:bCs w:val="0"/>
          <w:szCs w:val="24"/>
          <w:lang w:eastAsia="en-GB"/>
        </w:rPr>
        <w:t xml:space="preserve">Working Assumption: If beam-level criterion is adopted for Rel-17 stationary criterion in </w:t>
      </w:r>
      <w:r w:rsidR="00876F07" w:rsidRPr="00876F07">
        <w:rPr>
          <w:rFonts w:eastAsia="MS Mincho"/>
          <w:bCs w:val="0"/>
          <w:szCs w:val="24"/>
          <w:lang w:eastAsia="en-GB"/>
        </w:rPr>
        <w:t>R</w:t>
      </w:r>
      <w:r w:rsidRPr="00876F07">
        <w:rPr>
          <w:rFonts w:eastAsia="MS Mincho"/>
          <w:bCs w:val="0"/>
          <w:szCs w:val="24"/>
          <w:lang w:eastAsia="en-GB"/>
        </w:rPr>
        <w:t>RC_IDLE/INACTIVE, it is configured separately with Rel-16 low mobility criterion reused</w:t>
      </w:r>
    </w:p>
    <w:p w14:paraId="0B66E0D7" w14:textId="2AE92E5D" w:rsidR="00C806B6" w:rsidRDefault="00B80573" w:rsidP="00876F07">
      <w:pPr>
        <w:spacing w:before="120" w:after="0"/>
        <w:ind w:right="368"/>
        <w:rPr>
          <w:lang w:eastAsia="ja-JP"/>
        </w:rPr>
      </w:pPr>
      <w:r>
        <w:rPr>
          <w:lang w:eastAsia="ja-JP"/>
        </w:rPr>
        <w:t>In the following, w</w:t>
      </w:r>
      <w:r w:rsidR="00C806B6">
        <w:rPr>
          <w:lang w:eastAsia="ja-JP"/>
        </w:rPr>
        <w:t xml:space="preserve">e </w:t>
      </w:r>
      <w:r w:rsidR="001546AC">
        <w:rPr>
          <w:lang w:eastAsia="ja-JP"/>
        </w:rPr>
        <w:t>discuss whether beam-level criterion is need</w:t>
      </w:r>
      <w:r w:rsidR="004108D3">
        <w:rPr>
          <w:lang w:eastAsia="ja-JP"/>
        </w:rPr>
        <w:t xml:space="preserve">. If so, what </w:t>
      </w:r>
      <w:r>
        <w:rPr>
          <w:lang w:eastAsia="ja-JP"/>
        </w:rPr>
        <w:t xml:space="preserve">type of beam-level criterion can be used. </w:t>
      </w:r>
    </w:p>
    <w:p w14:paraId="69C6D42B" w14:textId="77777777" w:rsidR="00625672" w:rsidRDefault="007B492B" w:rsidP="00546428">
      <w:pPr>
        <w:spacing w:before="120" w:after="0"/>
        <w:ind w:right="368"/>
        <w:rPr>
          <w:lang w:val="en-GB" w:eastAsia="ja-JP"/>
        </w:rPr>
      </w:pPr>
      <w:r>
        <w:rPr>
          <w:lang w:val="en-GB" w:eastAsia="ja-JP"/>
        </w:rPr>
        <w:t xml:space="preserve">Including beam-level criterion as a part of the stationary criterion was proposed </w:t>
      </w:r>
      <w:r w:rsidR="00DF011A">
        <w:rPr>
          <w:lang w:val="en-GB" w:eastAsia="ja-JP"/>
        </w:rPr>
        <w:t>because t</w:t>
      </w:r>
      <w:r w:rsidR="00546428" w:rsidRPr="00546428">
        <w:rPr>
          <w:lang w:val="en-GB" w:eastAsia="ja-JP"/>
        </w:rPr>
        <w:t xml:space="preserve">here were concerns whether measurements based on RSRP/RSRQ alone would be enough to determine UE’s stationarity in all possible scenarios. One example </w:t>
      </w:r>
      <w:r w:rsidR="00DF011A">
        <w:rPr>
          <w:lang w:val="en-GB" w:eastAsia="ja-JP"/>
        </w:rPr>
        <w:t>used by proponents of the proposal was a</w:t>
      </w:r>
      <w:r w:rsidR="00546428" w:rsidRPr="00546428">
        <w:rPr>
          <w:lang w:val="en-GB" w:eastAsia="ja-JP"/>
        </w:rPr>
        <w:t xml:space="preserve"> UE circling around a base station: the stationarity criterion can be met in this case because UE’s RSRP does not change </w:t>
      </w:r>
      <w:r w:rsidR="00DF011A">
        <w:rPr>
          <w:lang w:val="en-GB" w:eastAsia="ja-JP"/>
        </w:rPr>
        <w:t>but</w:t>
      </w:r>
      <w:r w:rsidR="00546428" w:rsidRPr="00546428">
        <w:rPr>
          <w:lang w:val="en-GB" w:eastAsia="ja-JP"/>
        </w:rPr>
        <w:t xml:space="preserve"> UE is not stationary. </w:t>
      </w:r>
    </w:p>
    <w:p w14:paraId="5B327B74" w14:textId="22465A29" w:rsidR="00546428" w:rsidRPr="00546428" w:rsidRDefault="00546428" w:rsidP="00546428">
      <w:pPr>
        <w:spacing w:before="120" w:after="0"/>
        <w:ind w:right="368"/>
        <w:rPr>
          <w:lang w:val="en-GB" w:eastAsia="ja-JP"/>
        </w:rPr>
      </w:pPr>
      <w:r w:rsidRPr="00546428">
        <w:rPr>
          <w:lang w:val="en-GB" w:eastAsia="ja-JP"/>
        </w:rPr>
        <w:t xml:space="preserve">One solution being proposed to address this issue is to use beam change count together with the R16 low-mobility criterion, i.e. a UE is considered stationary only if a low-mobility UE changes its best beams </w:t>
      </w:r>
      <w:r w:rsidRPr="00546428">
        <w:rPr>
          <w:lang w:val="en-GB" w:eastAsia="ja-JP"/>
        </w:rPr>
        <w:lastRenderedPageBreak/>
        <w:t>less than N number of times in a time window.</w:t>
      </w:r>
      <w:r w:rsidR="00625672">
        <w:rPr>
          <w:lang w:val="en-GB" w:eastAsia="ja-JP"/>
        </w:rPr>
        <w:t xml:space="preserve"> </w:t>
      </w:r>
      <w:r w:rsidRPr="00546428">
        <w:rPr>
          <w:lang w:val="en-GB" w:eastAsia="ja-JP"/>
        </w:rPr>
        <w:t xml:space="preserve">Our view is that additional enhancements are not needed. First, it is true that UE is not stationary in that counter example, but cell reselection is not triggered because UE has a stable link to its serving cell. Hence nothing is broken. Second, the proposed beam change count has its own shortcomings. With multi-beam operations, even UEs with fixed locations may have to keep updating its best beams, e.g. due to blockage or large moving objects in their surroundings. Therefore, a truly </w:t>
      </w:r>
      <w:proofErr w:type="spellStart"/>
      <w:r w:rsidRPr="00546428">
        <w:rPr>
          <w:lang w:val="en-GB" w:eastAsia="ja-JP"/>
        </w:rPr>
        <w:t>stationary</w:t>
      </w:r>
      <w:proofErr w:type="spellEnd"/>
      <w:r w:rsidRPr="00546428">
        <w:rPr>
          <w:lang w:val="en-GB" w:eastAsia="ja-JP"/>
        </w:rPr>
        <w:t xml:space="preserve"> UE may exceed threshold of beam change count and lose opportunity to relax its RRM measurements.</w:t>
      </w:r>
    </w:p>
    <w:p w14:paraId="16DA2B6D" w14:textId="77777777" w:rsidR="00546428" w:rsidRPr="00546428" w:rsidRDefault="00546428" w:rsidP="00546428">
      <w:pPr>
        <w:spacing w:before="120" w:after="0"/>
        <w:ind w:right="368"/>
        <w:rPr>
          <w:lang w:val="en-GB" w:eastAsia="ja-JP"/>
        </w:rPr>
      </w:pPr>
      <w:r w:rsidRPr="00546428">
        <w:rPr>
          <w:lang w:val="en-GB" w:eastAsia="ja-JP"/>
        </w:rPr>
        <w:t>If there are still concerns on the reliability of RSRP/RSRQ based relaxation criteria, we’d recommend RAN2 consider criteria based on doppler shifts, instead of beam change counts, for the following reasons. First, Doppler shift is a proven and robust method to detect if a radio transmitter/receiver is moving. Second, all UEs are capable of measuring doppler shift since R15 because they need it in determining QCL type for their TCI stations. So Doppler measurement is readily available and no extra implementation by UE is required. To use Doppler shift in stationary criterion, UE may take if the Doppler shifts of the N best beams from its serving cell are below a configured threshold in either a time window or for K measurement instances.</w:t>
      </w:r>
    </w:p>
    <w:p w14:paraId="6FB5432D" w14:textId="5492899F" w:rsidR="00B80573" w:rsidRDefault="007B0F75" w:rsidP="00961C30">
      <w:pPr>
        <w:tabs>
          <w:tab w:val="left" w:pos="1260"/>
        </w:tabs>
        <w:spacing w:before="120" w:after="0"/>
        <w:ind w:left="1260" w:right="368" w:hanging="1260"/>
        <w:rPr>
          <w:b/>
          <w:bCs w:val="0"/>
          <w:lang w:eastAsia="ja-JP"/>
        </w:rPr>
      </w:pPr>
      <w:r w:rsidRPr="00B960CF">
        <w:rPr>
          <w:b/>
          <w:bCs w:val="0"/>
          <w:lang w:eastAsia="ja-JP"/>
        </w:rPr>
        <w:t>Proposal 2.</w:t>
      </w:r>
      <w:r w:rsidRPr="007B0F75">
        <w:rPr>
          <w:lang w:eastAsia="ja-JP"/>
        </w:rPr>
        <w:tab/>
      </w:r>
      <w:r w:rsidRPr="00961C30">
        <w:rPr>
          <w:b/>
          <w:bCs w:val="0"/>
          <w:lang w:eastAsia="ja-JP"/>
        </w:rPr>
        <w:t xml:space="preserve">If there are </w:t>
      </w:r>
      <w:r w:rsidR="00FE37B5" w:rsidRPr="00961C30">
        <w:rPr>
          <w:b/>
          <w:bCs w:val="0"/>
          <w:lang w:eastAsia="ja-JP"/>
        </w:rPr>
        <w:t xml:space="preserve">majority </w:t>
      </w:r>
      <w:r w:rsidRPr="00961C30">
        <w:rPr>
          <w:b/>
          <w:bCs w:val="0"/>
          <w:lang w:eastAsia="ja-JP"/>
        </w:rPr>
        <w:t xml:space="preserve">interests in including </w:t>
      </w:r>
      <w:r w:rsidR="00320EC9" w:rsidRPr="00961C30">
        <w:rPr>
          <w:b/>
          <w:bCs w:val="0"/>
          <w:lang w:eastAsia="ja-JP"/>
        </w:rPr>
        <w:t xml:space="preserve">some </w:t>
      </w:r>
      <w:r w:rsidRPr="00961C30">
        <w:rPr>
          <w:b/>
          <w:bCs w:val="0"/>
          <w:lang w:eastAsia="ja-JP"/>
        </w:rPr>
        <w:t>beam</w:t>
      </w:r>
      <w:r w:rsidR="0084451D" w:rsidRPr="00961C30">
        <w:rPr>
          <w:b/>
          <w:bCs w:val="0"/>
          <w:lang w:eastAsia="ja-JP"/>
        </w:rPr>
        <w:t>-</w:t>
      </w:r>
      <w:r w:rsidR="00320EC9" w:rsidRPr="00961C30">
        <w:rPr>
          <w:b/>
          <w:bCs w:val="0"/>
          <w:lang w:eastAsia="ja-JP"/>
        </w:rPr>
        <w:t>level</w:t>
      </w:r>
      <w:r w:rsidRPr="00961C30">
        <w:rPr>
          <w:b/>
          <w:bCs w:val="0"/>
          <w:lang w:eastAsia="ja-JP"/>
        </w:rPr>
        <w:t xml:space="preserve"> criteri</w:t>
      </w:r>
      <w:r w:rsidR="0084451D" w:rsidRPr="00961C30">
        <w:rPr>
          <w:b/>
          <w:bCs w:val="0"/>
          <w:lang w:eastAsia="ja-JP"/>
        </w:rPr>
        <w:t>on</w:t>
      </w:r>
      <w:r w:rsidRPr="00961C30">
        <w:rPr>
          <w:b/>
          <w:bCs w:val="0"/>
          <w:lang w:eastAsia="ja-JP"/>
        </w:rPr>
        <w:t xml:space="preserve"> in </w:t>
      </w:r>
      <w:r w:rsidR="00320EC9" w:rsidRPr="00961C30">
        <w:rPr>
          <w:b/>
          <w:bCs w:val="0"/>
          <w:lang w:eastAsia="ja-JP"/>
        </w:rPr>
        <w:t xml:space="preserve">the </w:t>
      </w:r>
      <w:r w:rsidRPr="00961C30">
        <w:rPr>
          <w:b/>
          <w:bCs w:val="0"/>
          <w:lang w:eastAsia="ja-JP"/>
        </w:rPr>
        <w:t>stationar</w:t>
      </w:r>
      <w:r w:rsidR="00320EC9" w:rsidRPr="00961C30">
        <w:rPr>
          <w:b/>
          <w:bCs w:val="0"/>
          <w:lang w:eastAsia="ja-JP"/>
        </w:rPr>
        <w:t>y criterion</w:t>
      </w:r>
      <w:r w:rsidRPr="00961C30">
        <w:rPr>
          <w:b/>
          <w:bCs w:val="0"/>
          <w:lang w:eastAsia="ja-JP"/>
        </w:rPr>
        <w:t xml:space="preserve">, use Doppler shift </w:t>
      </w:r>
      <w:r w:rsidR="00C526A2" w:rsidRPr="00961C30">
        <w:rPr>
          <w:b/>
          <w:bCs w:val="0"/>
          <w:lang w:eastAsia="ja-JP"/>
        </w:rPr>
        <w:t xml:space="preserve">of </w:t>
      </w:r>
      <w:r w:rsidR="00961C30" w:rsidRPr="00961C30">
        <w:rPr>
          <w:b/>
          <w:bCs w:val="0"/>
          <w:lang w:eastAsia="ja-JP"/>
        </w:rPr>
        <w:t xml:space="preserve">UE’s best beams from its </w:t>
      </w:r>
      <w:r w:rsidR="00DC253C" w:rsidRPr="00961C30">
        <w:rPr>
          <w:b/>
          <w:bCs w:val="0"/>
          <w:lang w:eastAsia="ja-JP"/>
        </w:rPr>
        <w:t xml:space="preserve">serving cell </w:t>
      </w:r>
      <w:r w:rsidRPr="00961C30">
        <w:rPr>
          <w:b/>
          <w:bCs w:val="0"/>
          <w:lang w:eastAsia="ja-JP"/>
        </w:rPr>
        <w:t>instead of beam change counts.</w:t>
      </w:r>
    </w:p>
    <w:p w14:paraId="14B67706" w14:textId="4D71C4D9" w:rsidR="00EB5BED" w:rsidRDefault="00EB5BED" w:rsidP="00EB5BED">
      <w:pPr>
        <w:pStyle w:val="Heading2"/>
      </w:pPr>
      <w:r>
        <w:t xml:space="preserve">Not-at-cell-edge </w:t>
      </w:r>
      <w:r w:rsidR="004B13A0">
        <w:t xml:space="preserve">(NACE) </w:t>
      </w:r>
      <w:r>
        <w:t>criterion</w:t>
      </w:r>
    </w:p>
    <w:p w14:paraId="51D25C56" w14:textId="70A3BC8F" w:rsidR="00EB5BED" w:rsidRDefault="00A419E5" w:rsidP="00006DA4">
      <w:pPr>
        <w:spacing w:after="120"/>
        <w:rPr>
          <w:lang w:val="en-GB" w:eastAsia="ja-JP"/>
        </w:rPr>
      </w:pPr>
      <w:r>
        <w:rPr>
          <w:lang w:val="en-GB" w:eastAsia="ja-JP"/>
        </w:rPr>
        <w:t xml:space="preserve">In the last RAN2 meeting, </w:t>
      </w:r>
      <w:r w:rsidR="00382E9E">
        <w:rPr>
          <w:lang w:val="en-GB" w:eastAsia="ja-JP"/>
        </w:rPr>
        <w:t>RAN2 had the following consensus:</w:t>
      </w:r>
    </w:p>
    <w:p w14:paraId="761E031B" w14:textId="77777777" w:rsidR="003134A4" w:rsidRDefault="00382E9E" w:rsidP="003134A4">
      <w:pPr>
        <w:pStyle w:val="Doc-text2"/>
        <w:pBdr>
          <w:top w:val="single" w:sz="4" w:space="1" w:color="auto"/>
          <w:left w:val="single" w:sz="4" w:space="4" w:color="auto"/>
          <w:bottom w:val="single" w:sz="4" w:space="1" w:color="auto"/>
          <w:right w:val="single" w:sz="4" w:space="4" w:color="auto"/>
        </w:pBdr>
        <w:tabs>
          <w:tab w:val="clear" w:pos="1622"/>
          <w:tab w:val="left" w:pos="720"/>
        </w:tabs>
        <w:spacing w:before="80"/>
        <w:ind w:left="630" w:hanging="270"/>
      </w:pPr>
      <w:r>
        <w:t>Agreement:</w:t>
      </w:r>
    </w:p>
    <w:p w14:paraId="552F9D69" w14:textId="4A3D9953" w:rsidR="003134A4" w:rsidRDefault="00A54390" w:rsidP="003134A4">
      <w:pPr>
        <w:pStyle w:val="Doc-text2"/>
        <w:numPr>
          <w:ilvl w:val="0"/>
          <w:numId w:val="44"/>
        </w:numPr>
        <w:pBdr>
          <w:top w:val="single" w:sz="4" w:space="1" w:color="auto"/>
          <w:left w:val="single" w:sz="4" w:space="4" w:color="auto"/>
          <w:bottom w:val="single" w:sz="4" w:space="1" w:color="auto"/>
          <w:right w:val="single" w:sz="4" w:space="4" w:color="auto"/>
        </w:pBdr>
        <w:tabs>
          <w:tab w:val="clear" w:pos="1622"/>
          <w:tab w:val="left" w:pos="630"/>
        </w:tabs>
        <w:spacing w:before="80"/>
        <w:ind w:left="630" w:hanging="270"/>
      </w:pPr>
      <w:r w:rsidRPr="00155AFA">
        <w:t xml:space="preserve">When NW configures Rel-17 RRM relaxation for RRC_IDLE/INACTIVE, Rel-17 stationary criterion is mandatory, and </w:t>
      </w:r>
      <w:r>
        <w:t xml:space="preserve">Rel-17 </w:t>
      </w:r>
      <w:r w:rsidRPr="00155AFA">
        <w:t>not-at-cell-edge criterion is optional configuration</w:t>
      </w:r>
      <w:r>
        <w:t xml:space="preserve">. </w:t>
      </w:r>
      <w:r w:rsidRPr="00B31DEE">
        <w:t>FFS whether the same applies to RRC Connected</w:t>
      </w:r>
      <w:r>
        <w:t>;</w:t>
      </w:r>
    </w:p>
    <w:p w14:paraId="714BF019" w14:textId="42E9B889" w:rsidR="003134A4" w:rsidRDefault="003134A4" w:rsidP="003134A4">
      <w:pPr>
        <w:pStyle w:val="Doc-text2"/>
        <w:pBdr>
          <w:top w:val="single" w:sz="4" w:space="1" w:color="auto"/>
          <w:left w:val="single" w:sz="4" w:space="4" w:color="auto"/>
          <w:bottom w:val="single" w:sz="4" w:space="1" w:color="auto"/>
          <w:right w:val="single" w:sz="4" w:space="4" w:color="auto"/>
        </w:pBdr>
        <w:tabs>
          <w:tab w:val="clear" w:pos="1622"/>
          <w:tab w:val="left" w:pos="720"/>
        </w:tabs>
        <w:spacing w:before="80"/>
        <w:ind w:left="630" w:hanging="270"/>
      </w:pPr>
      <w:r>
        <w:t xml:space="preserve">2. </w:t>
      </w:r>
      <w:r w:rsidR="00382E9E">
        <w:t>Continue discussion on Rel-17 not-at-cell-edge criterion in RRC_IDLE/INACTIVE within two options:</w:t>
      </w:r>
    </w:p>
    <w:p w14:paraId="6417988E" w14:textId="2FF5340D" w:rsidR="003134A4" w:rsidRDefault="003134A4" w:rsidP="003134A4">
      <w:pPr>
        <w:pStyle w:val="Doc-text2"/>
        <w:pBdr>
          <w:top w:val="single" w:sz="4" w:space="1" w:color="auto"/>
          <w:left w:val="single" w:sz="4" w:space="4" w:color="auto"/>
          <w:bottom w:val="single" w:sz="4" w:space="1" w:color="auto"/>
          <w:right w:val="single" w:sz="4" w:space="4" w:color="auto"/>
        </w:pBdr>
        <w:tabs>
          <w:tab w:val="clear" w:pos="1622"/>
          <w:tab w:val="left" w:pos="720"/>
        </w:tabs>
        <w:spacing w:before="80"/>
        <w:ind w:left="630" w:hanging="270"/>
      </w:pPr>
      <w:r>
        <w:t xml:space="preserve">   </w:t>
      </w:r>
      <w:r w:rsidR="00122C32">
        <w:t xml:space="preserve">- </w:t>
      </w:r>
      <w:r w:rsidR="00382E9E">
        <w:t xml:space="preserve">Option 1) Reuse Rel-16 not-at-cell-edge criterion with the same thresholds (i.e., </w:t>
      </w:r>
      <w:proofErr w:type="spellStart"/>
      <w:r w:rsidR="00382E9E">
        <w:t>SSearchThresholdP</w:t>
      </w:r>
      <w:proofErr w:type="spellEnd"/>
      <w:r w:rsidR="00382E9E">
        <w:t xml:space="preserve"> / </w:t>
      </w:r>
      <w:proofErr w:type="spellStart"/>
      <w:r w:rsidR="00382E9E">
        <w:t>SSearchThresholdQ</w:t>
      </w:r>
      <w:proofErr w:type="spellEnd"/>
      <w:r w:rsidR="00382E9E">
        <w:t>)</w:t>
      </w:r>
    </w:p>
    <w:p w14:paraId="70CDF093" w14:textId="51091280" w:rsidR="00382E9E" w:rsidRDefault="00382E9E" w:rsidP="003134A4">
      <w:pPr>
        <w:pStyle w:val="Doc-text2"/>
        <w:pBdr>
          <w:top w:val="single" w:sz="4" w:space="1" w:color="auto"/>
          <w:left w:val="single" w:sz="4" w:space="4" w:color="auto"/>
          <w:bottom w:val="single" w:sz="4" w:space="1" w:color="auto"/>
          <w:right w:val="single" w:sz="4" w:space="4" w:color="auto"/>
        </w:pBdr>
        <w:tabs>
          <w:tab w:val="clear" w:pos="1622"/>
          <w:tab w:val="left" w:pos="720"/>
        </w:tabs>
        <w:spacing w:before="80"/>
        <w:ind w:left="630" w:hanging="270"/>
      </w:pPr>
      <w:r>
        <w:tab/>
        <w:t>- Option 2) Reuse Rel-16 not-at-cell-edge criterion with the different thresholds</w:t>
      </w:r>
    </w:p>
    <w:p w14:paraId="17421CE8" w14:textId="3D26F608" w:rsidR="00603260" w:rsidRDefault="00603260" w:rsidP="00006DA4">
      <w:pPr>
        <w:spacing w:before="120" w:after="0"/>
        <w:rPr>
          <w:lang w:val="en-GB" w:eastAsia="ja-JP"/>
        </w:rPr>
      </w:pPr>
      <w:r>
        <w:rPr>
          <w:lang w:val="en-GB" w:eastAsia="ja-JP"/>
        </w:rPr>
        <w:t xml:space="preserve">First, we do not think it makes sense to have a new, </w:t>
      </w:r>
      <w:r w:rsidR="009F0FFC">
        <w:rPr>
          <w:lang w:val="en-GB" w:eastAsia="ja-JP"/>
        </w:rPr>
        <w:t>stand-alone</w:t>
      </w:r>
      <w:r>
        <w:rPr>
          <w:lang w:val="en-GB" w:eastAsia="ja-JP"/>
        </w:rPr>
        <w:t xml:space="preserve"> </w:t>
      </w:r>
      <w:r w:rsidR="00277E29">
        <w:rPr>
          <w:lang w:val="en-GB" w:eastAsia="ja-JP"/>
        </w:rPr>
        <w:t xml:space="preserve">R17 NACE criterion, because R16 </w:t>
      </w:r>
      <w:r w:rsidR="00A763E6">
        <w:rPr>
          <w:lang w:val="en-GB" w:eastAsia="ja-JP"/>
        </w:rPr>
        <w:t xml:space="preserve">NACE can be configured to serve that </w:t>
      </w:r>
      <w:r w:rsidR="00821239">
        <w:rPr>
          <w:lang w:val="en-GB" w:eastAsia="ja-JP"/>
        </w:rPr>
        <w:t xml:space="preserve">target </w:t>
      </w:r>
      <w:r w:rsidR="00A763E6">
        <w:rPr>
          <w:lang w:val="en-GB" w:eastAsia="ja-JP"/>
        </w:rPr>
        <w:t>use case</w:t>
      </w:r>
      <w:r w:rsidR="008244A9">
        <w:rPr>
          <w:lang w:val="en-GB" w:eastAsia="ja-JP"/>
        </w:rPr>
        <w:t xml:space="preserve">. </w:t>
      </w:r>
      <w:r w:rsidR="00AE3174">
        <w:rPr>
          <w:lang w:val="en-GB" w:eastAsia="ja-JP"/>
        </w:rPr>
        <w:t xml:space="preserve">Therefore, if there is going to a R17 NACE criterion, then it has </w:t>
      </w:r>
      <w:r w:rsidR="0040353D">
        <w:rPr>
          <w:lang w:val="en-GB" w:eastAsia="ja-JP"/>
        </w:rPr>
        <w:t xml:space="preserve">to </w:t>
      </w:r>
      <w:r w:rsidR="00937E7A">
        <w:rPr>
          <w:lang w:val="en-GB" w:eastAsia="ja-JP"/>
        </w:rPr>
        <w:t xml:space="preserve">be evaluated together </w:t>
      </w:r>
      <w:r w:rsidR="0040353D">
        <w:rPr>
          <w:lang w:val="en-GB" w:eastAsia="ja-JP"/>
        </w:rPr>
        <w:t xml:space="preserve">with R17 stationary </w:t>
      </w:r>
      <w:r w:rsidR="00917C9D">
        <w:rPr>
          <w:lang w:val="en-GB" w:eastAsia="ja-JP"/>
        </w:rPr>
        <w:t>criterion</w:t>
      </w:r>
      <w:r w:rsidR="00483D5F">
        <w:rPr>
          <w:lang w:val="en-GB" w:eastAsia="ja-JP"/>
        </w:rPr>
        <w:t>, i.e. UE may either meet only the stationary criterion or meet both stationary criterion and NACE</w:t>
      </w:r>
      <w:r w:rsidR="007168E9">
        <w:rPr>
          <w:lang w:val="en-GB" w:eastAsia="ja-JP"/>
        </w:rPr>
        <w:t xml:space="preserve"> criterion.</w:t>
      </w:r>
      <w:r w:rsidR="00111A52">
        <w:rPr>
          <w:lang w:val="en-GB" w:eastAsia="ja-JP"/>
        </w:rPr>
        <w:t xml:space="preserve"> In the latter case, it does not really matter wh</w:t>
      </w:r>
      <w:r w:rsidR="0038715A">
        <w:rPr>
          <w:lang w:val="en-GB" w:eastAsia="ja-JP"/>
        </w:rPr>
        <w:t xml:space="preserve">ether this NACE criterion </w:t>
      </w:r>
      <w:r w:rsidR="000F5B8E">
        <w:rPr>
          <w:lang w:val="en-GB" w:eastAsia="ja-JP"/>
        </w:rPr>
        <w:t>has the same or different thresholds as R16 NACE criterion</w:t>
      </w:r>
      <w:r w:rsidR="00344DE1">
        <w:rPr>
          <w:lang w:val="en-GB" w:eastAsia="ja-JP"/>
        </w:rPr>
        <w:t xml:space="preserve">, because </w:t>
      </w:r>
      <w:r w:rsidR="00CA5A6D">
        <w:rPr>
          <w:lang w:val="en-GB" w:eastAsia="ja-JP"/>
        </w:rPr>
        <w:t xml:space="preserve">in either case they are different conditions for UEs to meet and </w:t>
      </w:r>
      <w:r w:rsidR="009C2D27">
        <w:rPr>
          <w:lang w:val="en-GB" w:eastAsia="ja-JP"/>
        </w:rPr>
        <w:t xml:space="preserve">have different corresponding relaxation methods. </w:t>
      </w:r>
    </w:p>
    <w:p w14:paraId="089EABB4" w14:textId="65252E8D" w:rsidR="0061330B" w:rsidRDefault="0061330B" w:rsidP="00006DA4">
      <w:pPr>
        <w:spacing w:before="120" w:after="0"/>
        <w:rPr>
          <w:rFonts w:eastAsiaTheme="minorEastAsia"/>
        </w:rPr>
      </w:pPr>
      <w:r>
        <w:rPr>
          <w:lang w:val="en-GB" w:eastAsia="ja-JP"/>
        </w:rPr>
        <w:t xml:space="preserve">If </w:t>
      </w:r>
      <w:r w:rsidR="00B543B6">
        <w:rPr>
          <w:lang w:val="en-GB" w:eastAsia="ja-JP"/>
        </w:rPr>
        <w:t xml:space="preserve">network does support </w:t>
      </w:r>
      <w:r w:rsidR="00903CE8">
        <w:rPr>
          <w:lang w:val="en-GB" w:eastAsia="ja-JP"/>
        </w:rPr>
        <w:t xml:space="preserve">joint criteria </w:t>
      </w:r>
      <w:r w:rsidR="00826633">
        <w:rPr>
          <w:lang w:val="en-GB" w:eastAsia="ja-JP"/>
        </w:rPr>
        <w:t>for</w:t>
      </w:r>
      <w:r w:rsidR="00903CE8">
        <w:rPr>
          <w:lang w:val="en-GB" w:eastAsia="ja-JP"/>
        </w:rPr>
        <w:t xml:space="preserve"> stationar</w:t>
      </w:r>
      <w:r w:rsidR="000E0027">
        <w:rPr>
          <w:lang w:val="en-GB" w:eastAsia="ja-JP"/>
        </w:rPr>
        <w:t xml:space="preserve">ity and </w:t>
      </w:r>
      <w:r w:rsidR="00826633">
        <w:rPr>
          <w:lang w:val="en-GB" w:eastAsia="ja-JP"/>
        </w:rPr>
        <w:t>NACE</w:t>
      </w:r>
      <w:r w:rsidR="000E0027">
        <w:rPr>
          <w:lang w:val="en-GB" w:eastAsia="ja-JP"/>
        </w:rPr>
        <w:t xml:space="preserve">, then we think it makes sense for </w:t>
      </w:r>
      <w:r w:rsidR="00826633">
        <w:rPr>
          <w:lang w:val="en-GB" w:eastAsia="ja-JP"/>
        </w:rPr>
        <w:t>this NACE to have different thresholds from those configured for R16 NACE</w:t>
      </w:r>
      <w:r w:rsidR="00FA79D1">
        <w:rPr>
          <w:lang w:val="en-GB" w:eastAsia="ja-JP"/>
        </w:rPr>
        <w:t xml:space="preserve">, </w:t>
      </w:r>
      <w:r w:rsidR="00826633">
        <w:rPr>
          <w:lang w:val="en-GB" w:eastAsia="ja-JP"/>
        </w:rPr>
        <w:t xml:space="preserve">because </w:t>
      </w:r>
      <w:r w:rsidR="00FA79D1">
        <w:rPr>
          <w:lang w:val="en-GB" w:eastAsia="ja-JP"/>
        </w:rPr>
        <w:t xml:space="preserve">R17 </w:t>
      </w:r>
      <w:r w:rsidR="00FA79D1">
        <w:rPr>
          <w:rFonts w:eastAsiaTheme="minorEastAsia"/>
        </w:rPr>
        <w:t>stationary UEs have less uncertainties in mobility than R16 low-mobility UEs. That allows more margin in when UE should trigger cell reselection procedure.</w:t>
      </w:r>
      <w:r w:rsidR="00A75FB5">
        <w:rPr>
          <w:rFonts w:eastAsiaTheme="minorEastAsia"/>
        </w:rPr>
        <w:t xml:space="preserve"> </w:t>
      </w:r>
      <w:r w:rsidR="007C19A3">
        <w:rPr>
          <w:rFonts w:eastAsiaTheme="minorEastAsia"/>
        </w:rPr>
        <w:t>On the other hand, we think it is a matter of network implementation</w:t>
      </w:r>
      <w:r w:rsidR="00111A59">
        <w:rPr>
          <w:rFonts w:eastAsiaTheme="minorEastAsia"/>
        </w:rPr>
        <w:t xml:space="preserve">, i.e. network should be allowed to provide </w:t>
      </w:r>
      <w:r w:rsidR="00C95119">
        <w:rPr>
          <w:rFonts w:eastAsiaTheme="minorEastAsia"/>
        </w:rPr>
        <w:t xml:space="preserve">either of the following two </w:t>
      </w:r>
      <w:r w:rsidR="00B97046">
        <w:rPr>
          <w:rFonts w:eastAsiaTheme="minorEastAsia"/>
        </w:rPr>
        <w:t>configurations</w:t>
      </w:r>
      <w:r w:rsidR="00C95119">
        <w:rPr>
          <w:rFonts w:eastAsiaTheme="minorEastAsia"/>
        </w:rPr>
        <w:t>:</w:t>
      </w:r>
    </w:p>
    <w:p w14:paraId="67DA0C1D" w14:textId="78C2F1FF" w:rsidR="00C95119" w:rsidRDefault="00B97046" w:rsidP="00C95119">
      <w:pPr>
        <w:pStyle w:val="ListParagraph"/>
        <w:numPr>
          <w:ilvl w:val="0"/>
          <w:numId w:val="41"/>
        </w:numPr>
        <w:spacing w:before="60"/>
        <w:ind w:leftChars="0" w:left="461" w:hanging="274"/>
        <w:rPr>
          <w:lang w:eastAsia="ja-JP"/>
        </w:rPr>
      </w:pPr>
      <w:r>
        <w:rPr>
          <w:lang w:eastAsia="ja-JP"/>
        </w:rPr>
        <w:t xml:space="preserve">Configuration #1:  </w:t>
      </w:r>
      <w:r w:rsidR="000607F7">
        <w:rPr>
          <w:lang w:eastAsia="ja-JP"/>
        </w:rPr>
        <w:t>R16 NACE criteri</w:t>
      </w:r>
      <w:r w:rsidR="004E36CC">
        <w:rPr>
          <w:lang w:eastAsia="ja-JP"/>
        </w:rPr>
        <w:t>on</w:t>
      </w:r>
      <w:r w:rsidR="000607F7">
        <w:rPr>
          <w:lang w:eastAsia="ja-JP"/>
        </w:rPr>
        <w:t xml:space="preserve">, R17 stationary criterion, and </w:t>
      </w:r>
      <w:r w:rsidR="006624AC">
        <w:rPr>
          <w:lang w:eastAsia="ja-JP"/>
        </w:rPr>
        <w:t xml:space="preserve">an indication </w:t>
      </w:r>
      <w:r w:rsidR="000607F7">
        <w:rPr>
          <w:lang w:eastAsia="ja-JP"/>
        </w:rPr>
        <w:t xml:space="preserve">whether joint criteria </w:t>
      </w:r>
      <w:r w:rsidR="006624AC">
        <w:rPr>
          <w:lang w:eastAsia="ja-JP"/>
        </w:rPr>
        <w:t>between these two criteria is supported;</w:t>
      </w:r>
    </w:p>
    <w:p w14:paraId="6C5397EB" w14:textId="15FD973D" w:rsidR="006624AC" w:rsidRPr="00C95119" w:rsidRDefault="00B97046" w:rsidP="00C95119">
      <w:pPr>
        <w:pStyle w:val="ListParagraph"/>
        <w:numPr>
          <w:ilvl w:val="0"/>
          <w:numId w:val="41"/>
        </w:numPr>
        <w:spacing w:before="60"/>
        <w:ind w:leftChars="0" w:left="461" w:hanging="274"/>
        <w:rPr>
          <w:lang w:eastAsia="ja-JP"/>
        </w:rPr>
      </w:pPr>
      <w:r>
        <w:rPr>
          <w:lang w:eastAsia="ja-JP"/>
        </w:rPr>
        <w:t xml:space="preserve">Configuration #2:  </w:t>
      </w:r>
      <w:r w:rsidR="006624AC">
        <w:rPr>
          <w:lang w:eastAsia="ja-JP"/>
        </w:rPr>
        <w:t>R16 NACE criteri</w:t>
      </w:r>
      <w:r w:rsidR="004E36CC">
        <w:rPr>
          <w:lang w:eastAsia="ja-JP"/>
        </w:rPr>
        <w:t>on</w:t>
      </w:r>
      <w:r w:rsidR="006624AC">
        <w:rPr>
          <w:lang w:eastAsia="ja-JP"/>
        </w:rPr>
        <w:t xml:space="preserve">, </w:t>
      </w:r>
      <w:r w:rsidR="00C92F6A">
        <w:rPr>
          <w:lang w:eastAsia="ja-JP"/>
        </w:rPr>
        <w:t xml:space="preserve">R17 stationary criterion, </w:t>
      </w:r>
      <w:r w:rsidR="00A75FB5">
        <w:rPr>
          <w:lang w:eastAsia="ja-JP"/>
        </w:rPr>
        <w:t xml:space="preserve">R17 </w:t>
      </w:r>
      <w:r w:rsidR="004E36CC">
        <w:rPr>
          <w:lang w:eastAsia="ja-JP"/>
        </w:rPr>
        <w:t xml:space="preserve">NACE criterion. The </w:t>
      </w:r>
      <w:r w:rsidR="007F3167">
        <w:rPr>
          <w:lang w:eastAsia="ja-JP"/>
        </w:rPr>
        <w:t xml:space="preserve">presence of a R17 NACE criterion implicitly indicates that </w:t>
      </w:r>
      <w:r w:rsidR="00C50121">
        <w:rPr>
          <w:lang w:eastAsia="ja-JP"/>
        </w:rPr>
        <w:t xml:space="preserve">joint criteria between R17 stationary and R17 NACE is supported. Furthermore, </w:t>
      </w:r>
      <w:r w:rsidR="00325836">
        <w:rPr>
          <w:lang w:eastAsia="ja-JP"/>
        </w:rPr>
        <w:t xml:space="preserve">in this </w:t>
      </w:r>
      <w:r>
        <w:rPr>
          <w:lang w:eastAsia="ja-JP"/>
        </w:rPr>
        <w:t>configuration</w:t>
      </w:r>
      <w:r w:rsidR="00325836">
        <w:rPr>
          <w:lang w:eastAsia="ja-JP"/>
        </w:rPr>
        <w:t>, it makes more sense that R17 NACE criterion has different threshold</w:t>
      </w:r>
      <w:r>
        <w:rPr>
          <w:lang w:eastAsia="ja-JP"/>
        </w:rPr>
        <w:t>s from those in R16 NACE</w:t>
      </w:r>
      <w:r w:rsidR="009B3168">
        <w:rPr>
          <w:lang w:eastAsia="ja-JP"/>
        </w:rPr>
        <w:t xml:space="preserve">, because otherwise Configuration #1 would suffice. </w:t>
      </w:r>
    </w:p>
    <w:p w14:paraId="637DD722" w14:textId="583449CB" w:rsidR="009F0C5F" w:rsidRDefault="009F0C5F" w:rsidP="00006DA4">
      <w:pPr>
        <w:spacing w:before="120" w:after="0"/>
        <w:rPr>
          <w:lang w:val="en-GB" w:eastAsia="ja-JP"/>
        </w:rPr>
      </w:pPr>
      <w:r>
        <w:rPr>
          <w:lang w:val="en-GB" w:eastAsia="ja-JP"/>
        </w:rPr>
        <w:t xml:space="preserve">Lastly, the above </w:t>
      </w:r>
      <w:r w:rsidR="005E4B53">
        <w:rPr>
          <w:lang w:val="en-GB" w:eastAsia="ja-JP"/>
        </w:rPr>
        <w:t>configuration requirements should be the same for both RRC Idle/Inactive and RRC Connected</w:t>
      </w:r>
      <w:r w:rsidR="00A77B2F">
        <w:rPr>
          <w:lang w:val="en-GB" w:eastAsia="ja-JP"/>
        </w:rPr>
        <w:t>, as there is really no use case or reason why the requirements would be different between different RRC states.</w:t>
      </w:r>
    </w:p>
    <w:p w14:paraId="09459848" w14:textId="271ECBD1" w:rsidR="00E22102" w:rsidRDefault="00E22102" w:rsidP="00006DA4">
      <w:pPr>
        <w:spacing w:before="120" w:after="0"/>
        <w:rPr>
          <w:lang w:val="en-GB" w:eastAsia="ja-JP"/>
        </w:rPr>
      </w:pPr>
      <w:r>
        <w:rPr>
          <w:lang w:val="en-GB" w:eastAsia="ja-JP"/>
        </w:rPr>
        <w:t>Based on the above analysis, we have the following proposals:</w:t>
      </w:r>
    </w:p>
    <w:p w14:paraId="5454143E" w14:textId="5DE0346C" w:rsidR="00602CF2" w:rsidRDefault="00602CF2" w:rsidP="00602CF2">
      <w:pPr>
        <w:tabs>
          <w:tab w:val="left" w:pos="1260"/>
        </w:tabs>
        <w:spacing w:before="120" w:after="0"/>
        <w:ind w:left="1260" w:hanging="1260"/>
        <w:rPr>
          <w:b/>
          <w:bCs w:val="0"/>
          <w:lang w:eastAsia="ja-JP"/>
        </w:rPr>
      </w:pPr>
      <w:r>
        <w:rPr>
          <w:b/>
          <w:bCs w:val="0"/>
          <w:lang w:eastAsia="ja-JP"/>
        </w:rPr>
        <w:t xml:space="preserve">Proposal </w:t>
      </w:r>
      <w:r w:rsidR="0031205C">
        <w:rPr>
          <w:b/>
          <w:bCs w:val="0"/>
          <w:lang w:eastAsia="ja-JP"/>
        </w:rPr>
        <w:t>3</w:t>
      </w:r>
      <w:r>
        <w:rPr>
          <w:b/>
          <w:bCs w:val="0"/>
          <w:lang w:eastAsia="ja-JP"/>
        </w:rPr>
        <w:t xml:space="preserve">. </w:t>
      </w:r>
      <w:r>
        <w:rPr>
          <w:b/>
          <w:bCs w:val="0"/>
          <w:lang w:eastAsia="ja-JP"/>
        </w:rPr>
        <w:tab/>
      </w:r>
      <w:r w:rsidR="00734F78">
        <w:rPr>
          <w:b/>
          <w:bCs w:val="0"/>
          <w:lang w:eastAsia="ja-JP"/>
        </w:rPr>
        <w:t>Network can configure</w:t>
      </w:r>
      <w:r w:rsidR="008745C9">
        <w:rPr>
          <w:b/>
          <w:bCs w:val="0"/>
          <w:lang w:eastAsia="ja-JP"/>
        </w:rPr>
        <w:t xml:space="preserve"> </w:t>
      </w:r>
    </w:p>
    <w:p w14:paraId="17AA4491" w14:textId="713DC64E" w:rsidR="00B84647" w:rsidRDefault="00D5465B" w:rsidP="00E7231E">
      <w:pPr>
        <w:pStyle w:val="ListParagraph"/>
        <w:numPr>
          <w:ilvl w:val="0"/>
          <w:numId w:val="42"/>
        </w:numPr>
        <w:spacing w:before="80"/>
        <w:ind w:leftChars="0" w:left="1628" w:hanging="274"/>
        <w:rPr>
          <w:b/>
          <w:bCs w:val="0"/>
          <w:lang w:eastAsia="ja-JP"/>
        </w:rPr>
      </w:pPr>
      <w:r w:rsidRPr="00D5465B">
        <w:rPr>
          <w:b/>
          <w:bCs w:val="0"/>
          <w:lang w:eastAsia="ja-JP"/>
        </w:rPr>
        <w:t xml:space="preserve">Either </w:t>
      </w:r>
      <w:r>
        <w:rPr>
          <w:b/>
          <w:bCs w:val="0"/>
          <w:lang w:eastAsia="ja-JP"/>
        </w:rPr>
        <w:t xml:space="preserve">an indication whether joint criteria between R16 </w:t>
      </w:r>
      <w:r w:rsidR="00BD6674">
        <w:rPr>
          <w:b/>
          <w:bCs w:val="0"/>
          <w:lang w:eastAsia="ja-JP"/>
        </w:rPr>
        <w:t>not-at-cell-edge</w:t>
      </w:r>
      <w:r>
        <w:rPr>
          <w:b/>
          <w:bCs w:val="0"/>
          <w:lang w:eastAsia="ja-JP"/>
        </w:rPr>
        <w:t xml:space="preserve"> </w:t>
      </w:r>
      <w:r w:rsidR="00BD6674">
        <w:rPr>
          <w:b/>
          <w:bCs w:val="0"/>
          <w:lang w:eastAsia="ja-JP"/>
        </w:rPr>
        <w:t>and R17 stationary criteria are supported;</w:t>
      </w:r>
    </w:p>
    <w:p w14:paraId="69ED879C" w14:textId="68FFDE10" w:rsidR="00BD6674" w:rsidRDefault="00BD6674" w:rsidP="00E7231E">
      <w:pPr>
        <w:pStyle w:val="ListParagraph"/>
        <w:numPr>
          <w:ilvl w:val="0"/>
          <w:numId w:val="42"/>
        </w:numPr>
        <w:spacing w:before="80"/>
        <w:ind w:leftChars="0" w:left="1628" w:hanging="274"/>
        <w:rPr>
          <w:b/>
          <w:bCs w:val="0"/>
          <w:lang w:eastAsia="ja-JP"/>
        </w:rPr>
      </w:pPr>
      <w:r>
        <w:rPr>
          <w:b/>
          <w:bCs w:val="0"/>
          <w:lang w:eastAsia="ja-JP"/>
        </w:rPr>
        <w:lastRenderedPageBreak/>
        <w:t xml:space="preserve">Or </w:t>
      </w:r>
      <w:r w:rsidR="001F43A5">
        <w:rPr>
          <w:b/>
          <w:bCs w:val="0"/>
          <w:lang w:eastAsia="ja-JP"/>
        </w:rPr>
        <w:t xml:space="preserve">R17 not-at-cell-edge criterion </w:t>
      </w:r>
      <w:r w:rsidR="00E7231E">
        <w:rPr>
          <w:b/>
          <w:bCs w:val="0"/>
          <w:lang w:eastAsia="ja-JP"/>
        </w:rPr>
        <w:t>which has to be evaluated jointly with R17 stationary criterion.</w:t>
      </w:r>
    </w:p>
    <w:p w14:paraId="3AF70C8A" w14:textId="3045D628" w:rsidR="00A77B2F" w:rsidRPr="00A77B2F" w:rsidRDefault="00A77B2F" w:rsidP="00A77B2F">
      <w:pPr>
        <w:spacing w:before="80"/>
        <w:rPr>
          <w:b/>
          <w:bCs w:val="0"/>
          <w:lang w:eastAsia="ja-JP"/>
        </w:rPr>
      </w:pPr>
      <w:r>
        <w:rPr>
          <w:b/>
          <w:bCs w:val="0"/>
          <w:lang w:eastAsia="ja-JP"/>
        </w:rPr>
        <w:t xml:space="preserve">Proposal </w:t>
      </w:r>
      <w:r w:rsidR="0031205C">
        <w:rPr>
          <w:b/>
          <w:bCs w:val="0"/>
          <w:lang w:eastAsia="ja-JP"/>
        </w:rPr>
        <w:t>4</w:t>
      </w:r>
      <w:r>
        <w:rPr>
          <w:b/>
          <w:bCs w:val="0"/>
          <w:lang w:eastAsia="ja-JP"/>
        </w:rPr>
        <w:t xml:space="preserve">. </w:t>
      </w:r>
      <w:r w:rsidR="00ED5A3A">
        <w:rPr>
          <w:b/>
          <w:bCs w:val="0"/>
          <w:lang w:eastAsia="ja-JP"/>
        </w:rPr>
        <w:tab/>
        <w:t xml:space="preserve">Proposal 3 </w:t>
      </w:r>
      <w:r w:rsidR="0031205C">
        <w:rPr>
          <w:b/>
          <w:bCs w:val="0"/>
          <w:lang w:eastAsia="ja-JP"/>
        </w:rPr>
        <w:t>is</w:t>
      </w:r>
      <w:r w:rsidR="00ED5A3A">
        <w:rPr>
          <w:b/>
          <w:bCs w:val="0"/>
          <w:lang w:eastAsia="ja-JP"/>
        </w:rPr>
        <w:t xml:space="preserve"> applicable to both RRC Idle/Inactive and RRC Connected.</w:t>
      </w:r>
    </w:p>
    <w:p w14:paraId="0866D38F" w14:textId="3A4A8B92" w:rsidR="00BF19FA" w:rsidRDefault="00D21A6D" w:rsidP="00D21A6D">
      <w:pPr>
        <w:pStyle w:val="Heading2"/>
      </w:pPr>
      <w:r>
        <w:t>Relaxations in RRC Connected</w:t>
      </w:r>
      <w:r w:rsidR="009857D5">
        <w:t xml:space="preserve"> </w:t>
      </w:r>
    </w:p>
    <w:p w14:paraId="58D93C33" w14:textId="2530579F" w:rsidR="00062E16" w:rsidRDefault="000A3A0B" w:rsidP="00EC0C2F">
      <w:pPr>
        <w:spacing w:after="120"/>
        <w:rPr>
          <w:lang w:val="en-GB" w:eastAsia="ja-JP"/>
        </w:rPr>
      </w:pPr>
      <w:r>
        <w:rPr>
          <w:lang w:val="en-GB" w:eastAsia="ja-JP"/>
        </w:rPr>
        <w:t xml:space="preserve">In the last meeting, RAN2 </w:t>
      </w:r>
      <w:r w:rsidR="008C69AF">
        <w:rPr>
          <w:lang w:val="en-GB" w:eastAsia="ja-JP"/>
        </w:rPr>
        <w:t xml:space="preserve">agreed that stationary criterion for relaxations can be configured in RRC Connected. </w:t>
      </w:r>
      <w:r w:rsidR="00A3236F">
        <w:rPr>
          <w:lang w:val="en-GB" w:eastAsia="ja-JP"/>
        </w:rPr>
        <w:t xml:space="preserve">If the criterion is met, UE has to report </w:t>
      </w:r>
      <w:r w:rsidR="009C4F9E">
        <w:rPr>
          <w:lang w:val="en-GB" w:eastAsia="ja-JP"/>
        </w:rPr>
        <w:t xml:space="preserve">that </w:t>
      </w:r>
      <w:r w:rsidR="00A3236F">
        <w:rPr>
          <w:lang w:val="en-GB" w:eastAsia="ja-JP"/>
        </w:rPr>
        <w:t xml:space="preserve">to </w:t>
      </w:r>
      <w:r w:rsidR="009C4F9E">
        <w:rPr>
          <w:lang w:val="en-GB" w:eastAsia="ja-JP"/>
        </w:rPr>
        <w:t xml:space="preserve">the </w:t>
      </w:r>
      <w:r w:rsidR="00A3236F">
        <w:rPr>
          <w:lang w:val="en-GB" w:eastAsia="ja-JP"/>
        </w:rPr>
        <w:t xml:space="preserve">network. </w:t>
      </w:r>
      <w:r w:rsidR="008C69AF">
        <w:rPr>
          <w:lang w:val="en-GB" w:eastAsia="ja-JP"/>
        </w:rPr>
        <w:t xml:space="preserve">However, it was left open how </w:t>
      </w:r>
      <w:r w:rsidR="009C4F9E">
        <w:rPr>
          <w:lang w:val="en-GB" w:eastAsia="ja-JP"/>
        </w:rPr>
        <w:t xml:space="preserve">and when UE send the report and what </w:t>
      </w:r>
      <w:r w:rsidR="00803201">
        <w:rPr>
          <w:lang w:val="en-GB" w:eastAsia="ja-JP"/>
        </w:rPr>
        <w:t xml:space="preserve">network should do after receiving UE’s report. </w:t>
      </w:r>
    </w:p>
    <w:p w14:paraId="478EB8BD" w14:textId="77777777" w:rsidR="00150237" w:rsidRDefault="00D62F16" w:rsidP="00994040">
      <w:pPr>
        <w:spacing w:after="120"/>
        <w:ind w:left="450" w:hanging="270"/>
        <w:rPr>
          <w:lang w:val="en-GB" w:eastAsia="ja-JP"/>
        </w:rPr>
      </w:pPr>
      <w:r>
        <w:rPr>
          <w:lang w:val="en-GB" w:eastAsia="ja-JP"/>
        </w:rPr>
        <w:t xml:space="preserve">Possible options for UE to indicate it </w:t>
      </w:r>
      <w:r w:rsidR="00C47A57">
        <w:rPr>
          <w:lang w:val="en-GB" w:eastAsia="ja-JP"/>
        </w:rPr>
        <w:t xml:space="preserve">meets stationary or other relaxation criterion are either by </w:t>
      </w:r>
      <w:r w:rsidR="00CD11C2">
        <w:rPr>
          <w:lang w:val="en-GB" w:eastAsia="ja-JP"/>
        </w:rPr>
        <w:t>L3 or L2</w:t>
      </w:r>
      <w:r w:rsidR="00C47A57">
        <w:rPr>
          <w:lang w:val="en-GB" w:eastAsia="ja-JP"/>
        </w:rPr>
        <w:t xml:space="preserve"> signaling</w:t>
      </w:r>
      <w:r w:rsidR="00333F31">
        <w:rPr>
          <w:lang w:val="en-GB" w:eastAsia="ja-JP"/>
        </w:rPr>
        <w:t>, as L1 signaling clearly is not a good fit for the purpose.</w:t>
      </w:r>
      <w:r w:rsidR="00E21BE0">
        <w:rPr>
          <w:lang w:val="en-GB" w:eastAsia="ja-JP"/>
        </w:rPr>
        <w:t xml:space="preserve"> Between L3 and L2 signaling, there is already a RRC message which is specifically design for such a type of indication between UE and network, which is UE Assistance Information</w:t>
      </w:r>
      <w:r w:rsidR="00150237">
        <w:rPr>
          <w:lang w:val="en-GB" w:eastAsia="ja-JP"/>
        </w:rPr>
        <w:t xml:space="preserve"> (UAI)</w:t>
      </w:r>
      <w:r w:rsidR="00E21BE0">
        <w:rPr>
          <w:lang w:val="en-GB" w:eastAsia="ja-JP"/>
        </w:rPr>
        <w:t>.</w:t>
      </w:r>
      <w:r w:rsidR="00A87757">
        <w:rPr>
          <w:lang w:val="en-GB" w:eastAsia="ja-JP"/>
        </w:rPr>
        <w:t xml:space="preserve"> And this </w:t>
      </w:r>
      <w:r w:rsidR="00E6785A">
        <w:rPr>
          <w:lang w:val="en-GB" w:eastAsia="ja-JP"/>
        </w:rPr>
        <w:t xml:space="preserve">indication does not need to be low latency. Therefore, we think </w:t>
      </w:r>
      <w:r w:rsidR="00150237">
        <w:rPr>
          <w:lang w:val="en-GB" w:eastAsia="ja-JP"/>
        </w:rPr>
        <w:t>UAI can be a good choice.</w:t>
      </w:r>
    </w:p>
    <w:p w14:paraId="1639E1E5" w14:textId="5AAEA503" w:rsidR="00150237" w:rsidRPr="00685AEE" w:rsidRDefault="00150237" w:rsidP="00150237">
      <w:pPr>
        <w:overflowPunct/>
        <w:autoSpaceDE/>
        <w:autoSpaceDN/>
        <w:adjustRightInd/>
        <w:snapToGrid w:val="0"/>
        <w:spacing w:after="120" w:line="259" w:lineRule="auto"/>
        <w:ind w:left="1267" w:hanging="1267"/>
        <w:textAlignment w:val="auto"/>
        <w:rPr>
          <w:rFonts w:eastAsia="SimSun" w:cs="Arial"/>
          <w:b/>
          <w:szCs w:val="20"/>
        </w:rPr>
      </w:pPr>
      <w:r w:rsidRPr="00685AEE">
        <w:rPr>
          <w:rFonts w:eastAsia="SimSun" w:cs="Arial"/>
          <w:b/>
          <w:szCs w:val="20"/>
        </w:rPr>
        <w:t xml:space="preserve">Proposal </w:t>
      </w:r>
      <w:r w:rsidR="0031205C">
        <w:rPr>
          <w:rFonts w:eastAsia="SimSun" w:cs="Arial"/>
          <w:b/>
          <w:szCs w:val="20"/>
        </w:rPr>
        <w:t>5</w:t>
      </w:r>
      <w:r w:rsidRPr="00685AEE">
        <w:rPr>
          <w:rFonts w:eastAsia="SimSun" w:cs="Arial"/>
          <w:b/>
          <w:szCs w:val="20"/>
        </w:rPr>
        <w:t xml:space="preserve">. </w:t>
      </w:r>
      <w:r>
        <w:rPr>
          <w:rFonts w:eastAsia="SimSun" w:cs="Arial"/>
          <w:b/>
          <w:szCs w:val="20"/>
        </w:rPr>
        <w:tab/>
      </w:r>
      <w:r w:rsidRPr="00685AEE">
        <w:rPr>
          <w:rFonts w:eastAsia="SimSun" w:cs="Arial"/>
          <w:b/>
          <w:szCs w:val="20"/>
        </w:rPr>
        <w:t xml:space="preserve">When stationary criterion is met, UE may request RRM </w:t>
      </w:r>
      <w:r>
        <w:rPr>
          <w:rFonts w:eastAsia="SimSun" w:cs="Arial"/>
          <w:b/>
          <w:szCs w:val="20"/>
        </w:rPr>
        <w:t>relaxations</w:t>
      </w:r>
      <w:r w:rsidRPr="00685AEE">
        <w:rPr>
          <w:rFonts w:eastAsia="SimSun" w:cs="Arial"/>
          <w:b/>
          <w:szCs w:val="20"/>
        </w:rPr>
        <w:t xml:space="preserve"> in a UE Assistance Information message to network. </w:t>
      </w:r>
    </w:p>
    <w:p w14:paraId="2469F8B1" w14:textId="4782925D" w:rsidR="007D087C" w:rsidRDefault="003F3E76" w:rsidP="00C32BC6">
      <w:pPr>
        <w:overflowPunct/>
        <w:autoSpaceDE/>
        <w:autoSpaceDN/>
        <w:adjustRightInd/>
        <w:snapToGrid w:val="0"/>
        <w:spacing w:after="120" w:line="259" w:lineRule="auto"/>
        <w:textAlignment w:val="auto"/>
        <w:rPr>
          <w:lang w:val="en-GB" w:eastAsia="ja-JP"/>
        </w:rPr>
      </w:pPr>
      <w:r w:rsidRPr="003F3E76">
        <w:rPr>
          <w:rFonts w:eastAsia="SimSun" w:cs="Arial"/>
          <w:bCs w:val="0"/>
          <w:szCs w:val="20"/>
        </w:rPr>
        <w:t xml:space="preserve">As to </w:t>
      </w:r>
      <w:r w:rsidR="00400757">
        <w:rPr>
          <w:rFonts w:eastAsia="SimSun" w:cs="Arial"/>
          <w:bCs w:val="0"/>
          <w:szCs w:val="20"/>
        </w:rPr>
        <w:t xml:space="preserve">how network should react to UE’s indication of meeting the stationary criterion, we think the </w:t>
      </w:r>
      <w:r w:rsidR="00F90BC3">
        <w:rPr>
          <w:lang w:val="en-GB" w:eastAsia="ja-JP"/>
        </w:rPr>
        <w:t xml:space="preserve">answers may depend on </w:t>
      </w:r>
      <w:r w:rsidR="00611853">
        <w:rPr>
          <w:lang w:val="en-GB" w:eastAsia="ja-JP"/>
        </w:rPr>
        <w:t xml:space="preserve">how </w:t>
      </w:r>
      <w:r w:rsidR="004C7401">
        <w:rPr>
          <w:lang w:val="en-GB" w:eastAsia="ja-JP"/>
        </w:rPr>
        <w:t>stationary criterion</w:t>
      </w:r>
      <w:r w:rsidR="00611853">
        <w:rPr>
          <w:lang w:val="en-GB" w:eastAsia="ja-JP"/>
        </w:rPr>
        <w:t>, as well as other relaxation criteria (if configured), may be configured</w:t>
      </w:r>
      <w:r w:rsidR="00B80E11">
        <w:rPr>
          <w:lang w:val="en-GB" w:eastAsia="ja-JP"/>
        </w:rPr>
        <w:t xml:space="preserve"> in RRC Connected</w:t>
      </w:r>
      <w:r w:rsidR="00611853">
        <w:rPr>
          <w:lang w:val="en-GB" w:eastAsia="ja-JP"/>
        </w:rPr>
        <w:t>.</w:t>
      </w:r>
      <w:r w:rsidR="00B80E11">
        <w:rPr>
          <w:lang w:val="en-GB" w:eastAsia="ja-JP"/>
        </w:rPr>
        <w:t xml:space="preserve"> We think </w:t>
      </w:r>
      <w:r w:rsidR="00C32BC6">
        <w:rPr>
          <w:lang w:val="en-GB" w:eastAsia="ja-JP"/>
        </w:rPr>
        <w:t>both</w:t>
      </w:r>
      <w:r w:rsidR="00115258" w:rsidRPr="00115258">
        <w:rPr>
          <w:lang w:val="en-GB" w:eastAsia="ja-JP"/>
        </w:rPr>
        <w:t xml:space="preserve"> broadcast </w:t>
      </w:r>
      <w:r w:rsidR="00C32BC6">
        <w:rPr>
          <w:lang w:val="en-GB" w:eastAsia="ja-JP"/>
        </w:rPr>
        <w:t>and</w:t>
      </w:r>
      <w:r w:rsidR="00115258" w:rsidRPr="00115258">
        <w:rPr>
          <w:lang w:val="en-GB" w:eastAsia="ja-JP"/>
        </w:rPr>
        <w:t xml:space="preserve"> dedicated signaling</w:t>
      </w:r>
      <w:r w:rsidR="00C32BC6">
        <w:rPr>
          <w:lang w:val="en-GB" w:eastAsia="ja-JP"/>
        </w:rPr>
        <w:t xml:space="preserve"> </w:t>
      </w:r>
      <w:r w:rsidR="003061D1">
        <w:rPr>
          <w:lang w:val="en-GB" w:eastAsia="ja-JP"/>
        </w:rPr>
        <w:t xml:space="preserve">are reasonable, as </w:t>
      </w:r>
      <w:r w:rsidR="00052C5B">
        <w:rPr>
          <w:lang w:val="en-GB" w:eastAsia="ja-JP"/>
        </w:rPr>
        <w:t xml:space="preserve">they </w:t>
      </w:r>
      <w:r w:rsidR="00025825">
        <w:rPr>
          <w:lang w:val="en-GB" w:eastAsia="ja-JP"/>
        </w:rPr>
        <w:t xml:space="preserve">are useful in different </w:t>
      </w:r>
      <w:r w:rsidR="00A021C0">
        <w:rPr>
          <w:lang w:val="en-GB" w:eastAsia="ja-JP"/>
        </w:rPr>
        <w:t>use cases</w:t>
      </w:r>
      <w:r w:rsidR="00115258" w:rsidRPr="00115258">
        <w:rPr>
          <w:lang w:val="en-GB" w:eastAsia="ja-JP"/>
        </w:rPr>
        <w:t xml:space="preserve">. For </w:t>
      </w:r>
      <w:r w:rsidR="00A021C0">
        <w:rPr>
          <w:lang w:val="en-GB" w:eastAsia="ja-JP"/>
        </w:rPr>
        <w:t>example</w:t>
      </w:r>
      <w:r w:rsidR="00115258" w:rsidRPr="00115258">
        <w:rPr>
          <w:lang w:val="en-GB" w:eastAsia="ja-JP"/>
        </w:rPr>
        <w:t>,</w:t>
      </w:r>
      <w:r w:rsidR="0005296C">
        <w:rPr>
          <w:lang w:val="en-GB" w:eastAsia="ja-JP"/>
        </w:rPr>
        <w:t xml:space="preserve"> </w:t>
      </w:r>
      <w:r w:rsidR="0005296C">
        <w:rPr>
          <w:lang w:eastAsia="ja-JP"/>
        </w:rPr>
        <w:t>network may configure RRM relaxation criteria</w:t>
      </w:r>
      <w:r w:rsidR="00425E4D">
        <w:rPr>
          <w:lang w:eastAsia="ja-JP"/>
        </w:rPr>
        <w:t xml:space="preserve">, as well as parameters used to enable </w:t>
      </w:r>
      <w:r w:rsidR="00F15028">
        <w:rPr>
          <w:lang w:eastAsia="ja-JP"/>
        </w:rPr>
        <w:t>relaxations (e.g. scaling factor for measurement period),</w:t>
      </w:r>
      <w:r w:rsidR="0005296C">
        <w:rPr>
          <w:lang w:eastAsia="ja-JP"/>
        </w:rPr>
        <w:t xml:space="preserve"> in system information if it </w:t>
      </w:r>
      <w:r w:rsidR="00425E4D">
        <w:rPr>
          <w:lang w:eastAsia="ja-JP"/>
        </w:rPr>
        <w:t>supports relaxation for all UEs.</w:t>
      </w:r>
      <w:r w:rsidR="00115258" w:rsidRPr="00115258">
        <w:rPr>
          <w:lang w:val="en-GB" w:eastAsia="ja-JP"/>
        </w:rPr>
        <w:t xml:space="preserve"> </w:t>
      </w:r>
      <w:r w:rsidR="00F15028">
        <w:rPr>
          <w:lang w:val="en-GB" w:eastAsia="ja-JP"/>
        </w:rPr>
        <w:t xml:space="preserve">On the other hand, </w:t>
      </w:r>
      <w:r w:rsidR="00115258" w:rsidRPr="00115258">
        <w:rPr>
          <w:lang w:val="en-GB" w:eastAsia="ja-JP"/>
        </w:rPr>
        <w:t>network may want to enable relaxation</w:t>
      </w:r>
      <w:r w:rsidR="00F15028">
        <w:rPr>
          <w:lang w:val="en-GB" w:eastAsia="ja-JP"/>
        </w:rPr>
        <w:t>s</w:t>
      </w:r>
      <w:r w:rsidR="00115258" w:rsidRPr="00115258">
        <w:rPr>
          <w:lang w:val="en-GB" w:eastAsia="ja-JP"/>
        </w:rPr>
        <w:t xml:space="preserve"> for only a certain class of UEs</w:t>
      </w:r>
      <w:r w:rsidR="00F15028">
        <w:rPr>
          <w:lang w:val="en-GB" w:eastAsia="ja-JP"/>
        </w:rPr>
        <w:t xml:space="preserve">, then </w:t>
      </w:r>
      <w:r w:rsidR="00115258" w:rsidRPr="00115258">
        <w:rPr>
          <w:lang w:val="en-GB" w:eastAsia="ja-JP"/>
        </w:rPr>
        <w:t xml:space="preserve">dedicated signaling </w:t>
      </w:r>
      <w:r w:rsidR="00F15028">
        <w:rPr>
          <w:lang w:val="en-GB" w:eastAsia="ja-JP"/>
        </w:rPr>
        <w:t>may be</w:t>
      </w:r>
      <w:r w:rsidR="00115258" w:rsidRPr="00115258">
        <w:rPr>
          <w:lang w:val="en-GB" w:eastAsia="ja-JP"/>
        </w:rPr>
        <w:t xml:space="preserve"> </w:t>
      </w:r>
      <w:r w:rsidR="00F15028">
        <w:rPr>
          <w:lang w:val="en-GB" w:eastAsia="ja-JP"/>
        </w:rPr>
        <w:t>used</w:t>
      </w:r>
      <w:r w:rsidR="00115258" w:rsidRPr="00115258">
        <w:rPr>
          <w:lang w:val="en-GB" w:eastAsia="ja-JP"/>
        </w:rPr>
        <w:t xml:space="preserve">. Another example is </w:t>
      </w:r>
      <w:r w:rsidR="007D087C">
        <w:rPr>
          <w:lang w:val="en-GB" w:eastAsia="ja-JP"/>
        </w:rPr>
        <w:t xml:space="preserve">if </w:t>
      </w:r>
      <w:r w:rsidR="00D313E0">
        <w:rPr>
          <w:lang w:val="en-GB" w:eastAsia="ja-JP"/>
        </w:rPr>
        <w:t xml:space="preserve">network enables </w:t>
      </w:r>
      <w:r w:rsidR="007D087C">
        <w:rPr>
          <w:lang w:val="en-GB" w:eastAsia="ja-JP"/>
        </w:rPr>
        <w:t xml:space="preserve">relaxation </w:t>
      </w:r>
      <w:r w:rsidR="00D313E0">
        <w:rPr>
          <w:lang w:val="en-GB" w:eastAsia="ja-JP"/>
        </w:rPr>
        <w:t xml:space="preserve">by different </w:t>
      </w:r>
      <w:r w:rsidR="00470ABD">
        <w:rPr>
          <w:lang w:val="en-GB" w:eastAsia="ja-JP"/>
        </w:rPr>
        <w:t>measurement configurations, then clearly it has to be configured by dedicated signaling</w:t>
      </w:r>
      <w:r w:rsidR="005D7954">
        <w:rPr>
          <w:lang w:val="en-GB" w:eastAsia="ja-JP"/>
        </w:rPr>
        <w:t>, as different UEs may have different measurement configurations.</w:t>
      </w:r>
    </w:p>
    <w:p w14:paraId="7735E66E" w14:textId="7BC7EC8D" w:rsidR="00994040" w:rsidRDefault="00994040" w:rsidP="00C32BC6">
      <w:pPr>
        <w:overflowPunct/>
        <w:autoSpaceDE/>
        <w:autoSpaceDN/>
        <w:adjustRightInd/>
        <w:snapToGrid w:val="0"/>
        <w:spacing w:after="120" w:line="259" w:lineRule="auto"/>
        <w:textAlignment w:val="auto"/>
        <w:rPr>
          <w:lang w:val="en-GB" w:eastAsia="ja-JP"/>
        </w:rPr>
      </w:pPr>
      <w:r>
        <w:rPr>
          <w:lang w:val="en-GB" w:eastAsia="ja-JP"/>
        </w:rPr>
        <w:t>From the above analysis, we can see that</w:t>
      </w:r>
    </w:p>
    <w:p w14:paraId="3FCACBBE" w14:textId="68958AC3" w:rsidR="00994040" w:rsidRDefault="00285880" w:rsidP="00285880">
      <w:pPr>
        <w:pStyle w:val="ListParagraph"/>
        <w:numPr>
          <w:ilvl w:val="0"/>
          <w:numId w:val="45"/>
        </w:numPr>
        <w:snapToGrid w:val="0"/>
        <w:spacing w:after="120" w:line="259" w:lineRule="auto"/>
        <w:ind w:leftChars="0" w:left="450" w:hanging="270"/>
        <w:rPr>
          <w:lang w:eastAsia="ja-JP"/>
        </w:rPr>
      </w:pPr>
      <w:r>
        <w:rPr>
          <w:lang w:eastAsia="ja-JP"/>
        </w:rPr>
        <w:t xml:space="preserve">If relaxation criteria are configured by broadcast, then network can enable relaxation by the same </w:t>
      </w:r>
      <w:r w:rsidR="0031024D">
        <w:rPr>
          <w:lang w:eastAsia="ja-JP"/>
        </w:rPr>
        <w:t xml:space="preserve">methods as in RRC Idle/Inactive (e.g. via a scaling factor </w:t>
      </w:r>
      <w:r w:rsidR="00ED0227">
        <w:rPr>
          <w:lang w:eastAsia="ja-JP"/>
        </w:rPr>
        <w:t>advertised together with relaxation criteria);</w:t>
      </w:r>
    </w:p>
    <w:p w14:paraId="4BF93FEB" w14:textId="31FE4524" w:rsidR="00ED0227" w:rsidRPr="00994040" w:rsidRDefault="00ED0227" w:rsidP="00285880">
      <w:pPr>
        <w:pStyle w:val="ListParagraph"/>
        <w:numPr>
          <w:ilvl w:val="0"/>
          <w:numId w:val="45"/>
        </w:numPr>
        <w:snapToGrid w:val="0"/>
        <w:spacing w:after="120" w:line="259" w:lineRule="auto"/>
        <w:ind w:leftChars="0" w:left="450" w:hanging="270"/>
        <w:rPr>
          <w:lang w:eastAsia="ja-JP"/>
        </w:rPr>
      </w:pPr>
      <w:r>
        <w:rPr>
          <w:lang w:eastAsia="ja-JP"/>
        </w:rPr>
        <w:t xml:space="preserve">If relaxation criteria are configured by broadcast, then both methods are possible, i.e. either use the same method as </w:t>
      </w:r>
      <w:r w:rsidR="005C46DF">
        <w:rPr>
          <w:lang w:eastAsia="ja-JP"/>
        </w:rPr>
        <w:t xml:space="preserve">in RRC Idle/Inactive or </w:t>
      </w:r>
      <w:r w:rsidR="00EF63AD">
        <w:rPr>
          <w:lang w:eastAsia="ja-JP"/>
        </w:rPr>
        <w:t>reconfigure measurement configurations.</w:t>
      </w:r>
    </w:p>
    <w:p w14:paraId="25005D2D" w14:textId="29C45387" w:rsidR="000A3A0B" w:rsidRPr="00EA53A1" w:rsidRDefault="00115258" w:rsidP="00F9193F">
      <w:pPr>
        <w:ind w:left="1260" w:hanging="1260"/>
        <w:rPr>
          <w:b/>
          <w:bCs w:val="0"/>
          <w:lang w:val="en-GB" w:eastAsia="ja-JP"/>
        </w:rPr>
      </w:pPr>
      <w:r w:rsidRPr="00EA53A1">
        <w:rPr>
          <w:b/>
          <w:bCs w:val="0"/>
          <w:lang w:val="en-GB" w:eastAsia="ja-JP"/>
        </w:rPr>
        <w:t xml:space="preserve">Proposal </w:t>
      </w:r>
      <w:r w:rsidR="0031205C">
        <w:rPr>
          <w:b/>
          <w:bCs w:val="0"/>
          <w:lang w:val="en-GB" w:eastAsia="ja-JP"/>
        </w:rPr>
        <w:t>6</w:t>
      </w:r>
      <w:r w:rsidRPr="00EA53A1">
        <w:rPr>
          <w:b/>
          <w:bCs w:val="0"/>
          <w:lang w:val="en-GB" w:eastAsia="ja-JP"/>
        </w:rPr>
        <w:t xml:space="preserve">. </w:t>
      </w:r>
      <w:r w:rsidRPr="00EA53A1">
        <w:rPr>
          <w:b/>
          <w:bCs w:val="0"/>
          <w:lang w:val="en-GB" w:eastAsia="ja-JP"/>
        </w:rPr>
        <w:tab/>
        <w:t>RRM relaxation criteria and parameters for stationary UEs in RRC Connected can be configured by either dedicated signaling or broadcast.</w:t>
      </w:r>
    </w:p>
    <w:p w14:paraId="2D87C7B5" w14:textId="08B99D3A" w:rsidR="003738DD" w:rsidRDefault="00EF63AD" w:rsidP="003738DD">
      <w:pPr>
        <w:overflowPunct/>
        <w:autoSpaceDE/>
        <w:autoSpaceDN/>
        <w:adjustRightInd/>
        <w:snapToGrid w:val="0"/>
        <w:spacing w:after="120" w:line="259" w:lineRule="auto"/>
        <w:ind w:left="1267" w:hanging="1267"/>
        <w:textAlignment w:val="auto"/>
        <w:rPr>
          <w:rFonts w:eastAsia="SimSun" w:cs="Arial"/>
          <w:b/>
          <w:szCs w:val="20"/>
        </w:rPr>
      </w:pPr>
      <w:r>
        <w:rPr>
          <w:rFonts w:eastAsia="SimSun" w:cs="Arial"/>
          <w:b/>
          <w:szCs w:val="20"/>
        </w:rPr>
        <w:t xml:space="preserve">Proposal </w:t>
      </w:r>
      <w:r w:rsidR="0031205C">
        <w:rPr>
          <w:rFonts w:eastAsia="SimSun" w:cs="Arial"/>
          <w:b/>
          <w:szCs w:val="20"/>
        </w:rPr>
        <w:t>7</w:t>
      </w:r>
      <w:r>
        <w:rPr>
          <w:rFonts w:eastAsia="SimSun" w:cs="Arial"/>
          <w:b/>
          <w:szCs w:val="20"/>
        </w:rPr>
        <w:t>.</w:t>
      </w:r>
      <w:r w:rsidR="00D94161">
        <w:rPr>
          <w:rFonts w:eastAsia="SimSun" w:cs="Arial"/>
          <w:b/>
          <w:szCs w:val="20"/>
        </w:rPr>
        <w:tab/>
      </w:r>
      <w:r w:rsidR="00A0036D">
        <w:rPr>
          <w:rFonts w:eastAsia="SimSun" w:cs="Arial"/>
          <w:b/>
          <w:szCs w:val="20"/>
        </w:rPr>
        <w:t xml:space="preserve">If relaxation criteria are configured by broadcast, </w:t>
      </w:r>
      <w:r w:rsidR="00EA4C54">
        <w:rPr>
          <w:rFonts w:eastAsia="SimSun" w:cs="Arial"/>
          <w:b/>
          <w:szCs w:val="20"/>
        </w:rPr>
        <w:t>network can enable relaxation by the same methods as in RRC Idle/Inactive</w:t>
      </w:r>
      <w:r w:rsidR="003738DD">
        <w:rPr>
          <w:rFonts w:eastAsia="SimSun" w:cs="Arial"/>
          <w:b/>
          <w:szCs w:val="20"/>
        </w:rPr>
        <w:t xml:space="preserve"> after UE </w:t>
      </w:r>
      <w:r w:rsidR="000F3BB4">
        <w:rPr>
          <w:rFonts w:eastAsia="SimSun" w:cs="Arial"/>
          <w:b/>
          <w:szCs w:val="20"/>
        </w:rPr>
        <w:t>reports meeting</w:t>
      </w:r>
      <w:r w:rsidR="005C5225">
        <w:rPr>
          <w:rFonts w:eastAsia="SimSun" w:cs="Arial"/>
          <w:b/>
          <w:szCs w:val="20"/>
        </w:rPr>
        <w:t xml:space="preserve"> the relaxation criteria.</w:t>
      </w:r>
    </w:p>
    <w:p w14:paraId="6E119E18" w14:textId="22AF7931" w:rsidR="00675B78" w:rsidRDefault="005C5225" w:rsidP="003738DD">
      <w:pPr>
        <w:overflowPunct/>
        <w:autoSpaceDE/>
        <w:autoSpaceDN/>
        <w:adjustRightInd/>
        <w:snapToGrid w:val="0"/>
        <w:spacing w:after="120" w:line="259" w:lineRule="auto"/>
        <w:ind w:left="1267" w:hanging="1267"/>
        <w:textAlignment w:val="auto"/>
        <w:rPr>
          <w:rFonts w:eastAsia="SimSun" w:cs="Arial"/>
          <w:b/>
          <w:szCs w:val="20"/>
        </w:rPr>
      </w:pPr>
      <w:r>
        <w:rPr>
          <w:rFonts w:eastAsia="SimSun" w:cs="Arial"/>
          <w:b/>
          <w:szCs w:val="20"/>
        </w:rPr>
        <w:t xml:space="preserve">Proposal </w:t>
      </w:r>
      <w:r w:rsidR="0031205C">
        <w:rPr>
          <w:rFonts w:eastAsia="SimSun" w:cs="Arial"/>
          <w:b/>
          <w:szCs w:val="20"/>
        </w:rPr>
        <w:t>8</w:t>
      </w:r>
      <w:r>
        <w:rPr>
          <w:rFonts w:eastAsia="SimSun" w:cs="Arial"/>
          <w:b/>
          <w:szCs w:val="20"/>
        </w:rPr>
        <w:t xml:space="preserve">. </w:t>
      </w:r>
      <w:r>
        <w:rPr>
          <w:rFonts w:eastAsia="SimSun" w:cs="Arial"/>
          <w:b/>
          <w:szCs w:val="20"/>
        </w:rPr>
        <w:tab/>
        <w:t xml:space="preserve">If relaxation criteria are configured by dedicated signaling, </w:t>
      </w:r>
      <w:r w:rsidR="005C6321">
        <w:rPr>
          <w:rFonts w:eastAsia="SimSun" w:cs="Arial"/>
          <w:b/>
          <w:szCs w:val="20"/>
        </w:rPr>
        <w:t>it is up to network how to enable relaxations</w:t>
      </w:r>
      <w:r w:rsidR="006D4C4E">
        <w:rPr>
          <w:rFonts w:eastAsia="SimSun" w:cs="Arial"/>
          <w:b/>
          <w:szCs w:val="20"/>
        </w:rPr>
        <w:t xml:space="preserve"> (e.g. either reconfigure measurement configuration or use the same methods as in RRC Idle/Inactive).</w:t>
      </w:r>
    </w:p>
    <w:p w14:paraId="611F1EB6" w14:textId="70E2879D" w:rsidR="005C5225" w:rsidRPr="003913B2" w:rsidRDefault="003913B2" w:rsidP="00412149">
      <w:pPr>
        <w:overflowPunct/>
        <w:autoSpaceDE/>
        <w:autoSpaceDN/>
        <w:adjustRightInd/>
        <w:snapToGrid w:val="0"/>
        <w:spacing w:after="120" w:line="259" w:lineRule="auto"/>
        <w:textAlignment w:val="auto"/>
        <w:rPr>
          <w:rFonts w:eastAsia="SimSun" w:cs="Arial"/>
          <w:b/>
          <w:szCs w:val="20"/>
        </w:rPr>
      </w:pPr>
      <w:r w:rsidRPr="003913B2">
        <w:rPr>
          <w:rFonts w:eastAsia="SimSun" w:cs="Arial"/>
          <w:bCs w:val="0"/>
          <w:szCs w:val="20"/>
        </w:rPr>
        <w:t>It is possible that network</w:t>
      </w:r>
      <w:r w:rsidR="00DC54BE">
        <w:rPr>
          <w:rFonts w:eastAsia="SimSun" w:cs="Arial"/>
          <w:bCs w:val="0"/>
          <w:szCs w:val="20"/>
        </w:rPr>
        <w:t xml:space="preserve"> has not configured relaxation criteria </w:t>
      </w:r>
      <w:r w:rsidR="008110F7">
        <w:rPr>
          <w:rFonts w:eastAsia="SimSun" w:cs="Arial"/>
          <w:bCs w:val="0"/>
          <w:szCs w:val="20"/>
        </w:rPr>
        <w:t xml:space="preserve">but </w:t>
      </w:r>
      <w:r w:rsidR="00A72440">
        <w:rPr>
          <w:rFonts w:eastAsia="SimSun" w:cs="Arial"/>
          <w:bCs w:val="0"/>
          <w:szCs w:val="20"/>
        </w:rPr>
        <w:t xml:space="preserve">UE detects that it is stationary by other means (e.g. </w:t>
      </w:r>
      <w:r w:rsidR="00412149">
        <w:rPr>
          <w:rFonts w:eastAsia="SimSun" w:cs="Arial"/>
          <w:bCs w:val="0"/>
          <w:szCs w:val="20"/>
        </w:rPr>
        <w:t xml:space="preserve">positioning sensor, etc). In that case, </w:t>
      </w:r>
      <w:r w:rsidR="007869F4">
        <w:rPr>
          <w:rFonts w:eastAsia="SimSun" w:cs="Arial"/>
          <w:bCs w:val="0"/>
          <w:szCs w:val="20"/>
        </w:rPr>
        <w:t xml:space="preserve">UE may want to relax its RRM measurements to save power. It would be desirable </w:t>
      </w:r>
      <w:r w:rsidR="00CD533A">
        <w:rPr>
          <w:rFonts w:eastAsia="SimSun" w:cs="Arial"/>
          <w:bCs w:val="0"/>
          <w:szCs w:val="20"/>
        </w:rPr>
        <w:t>if</w:t>
      </w:r>
      <w:r w:rsidR="007869F4">
        <w:rPr>
          <w:rFonts w:eastAsia="SimSun" w:cs="Arial"/>
          <w:bCs w:val="0"/>
          <w:szCs w:val="20"/>
        </w:rPr>
        <w:t xml:space="preserve"> UE</w:t>
      </w:r>
      <w:r w:rsidR="00CD533A">
        <w:rPr>
          <w:rFonts w:eastAsia="SimSun" w:cs="Arial"/>
          <w:bCs w:val="0"/>
          <w:szCs w:val="20"/>
        </w:rPr>
        <w:t xml:space="preserve"> can request network to configure relaxation criteria for it</w:t>
      </w:r>
      <w:r w:rsidR="00D62D6E">
        <w:rPr>
          <w:rFonts w:eastAsia="SimSun" w:cs="Arial"/>
          <w:bCs w:val="0"/>
          <w:szCs w:val="20"/>
        </w:rPr>
        <w:t xml:space="preserve">, evaluate if its mobility status meets network’s criteria and then reports back to network. </w:t>
      </w:r>
      <w:r w:rsidR="007B6538">
        <w:rPr>
          <w:rFonts w:eastAsia="SimSun" w:cs="Arial"/>
          <w:bCs w:val="0"/>
          <w:szCs w:val="20"/>
        </w:rPr>
        <w:t xml:space="preserve">This request can be implemented based on the </w:t>
      </w:r>
      <w:r w:rsidR="0032029E">
        <w:rPr>
          <w:rFonts w:eastAsia="SimSun" w:cs="Arial"/>
          <w:bCs w:val="0"/>
          <w:szCs w:val="20"/>
        </w:rPr>
        <w:t>UE Assistance Information.</w:t>
      </w:r>
      <w:r w:rsidR="00D62D6E">
        <w:rPr>
          <w:rFonts w:eastAsia="SimSun" w:cs="Arial"/>
          <w:bCs w:val="0"/>
          <w:szCs w:val="20"/>
        </w:rPr>
        <w:t xml:space="preserve"> </w:t>
      </w:r>
      <w:r w:rsidR="007869F4">
        <w:rPr>
          <w:rFonts w:eastAsia="SimSun" w:cs="Arial"/>
          <w:bCs w:val="0"/>
          <w:szCs w:val="20"/>
        </w:rPr>
        <w:t xml:space="preserve"> </w:t>
      </w:r>
      <w:r w:rsidR="00DC54BE">
        <w:rPr>
          <w:rFonts w:eastAsia="SimSun" w:cs="Arial"/>
          <w:b/>
          <w:szCs w:val="20"/>
        </w:rPr>
        <w:t xml:space="preserve"> </w:t>
      </w:r>
      <w:r w:rsidRPr="003913B2">
        <w:rPr>
          <w:rFonts w:eastAsia="SimSun" w:cs="Arial"/>
          <w:b/>
          <w:szCs w:val="20"/>
        </w:rPr>
        <w:t xml:space="preserve"> </w:t>
      </w:r>
      <w:r w:rsidR="005C5225" w:rsidRPr="003913B2">
        <w:rPr>
          <w:rFonts w:eastAsia="SimSun" w:cs="Arial"/>
          <w:b/>
          <w:szCs w:val="20"/>
        </w:rPr>
        <w:t xml:space="preserve"> </w:t>
      </w:r>
    </w:p>
    <w:p w14:paraId="391AAA1D" w14:textId="472175E9" w:rsidR="00685AEE" w:rsidRPr="00685AEE" w:rsidRDefault="00685AEE" w:rsidP="00685AEE">
      <w:pPr>
        <w:overflowPunct/>
        <w:autoSpaceDE/>
        <w:autoSpaceDN/>
        <w:adjustRightInd/>
        <w:snapToGrid w:val="0"/>
        <w:spacing w:after="120" w:line="259" w:lineRule="auto"/>
        <w:ind w:left="1267" w:hanging="1267"/>
        <w:textAlignment w:val="auto"/>
        <w:rPr>
          <w:rFonts w:eastAsia="SimSun" w:cs="Arial"/>
          <w:b/>
          <w:szCs w:val="20"/>
        </w:rPr>
      </w:pPr>
      <w:r w:rsidRPr="00685AEE">
        <w:rPr>
          <w:rFonts w:eastAsia="SimSun" w:cs="Arial"/>
          <w:b/>
          <w:szCs w:val="20"/>
        </w:rPr>
        <w:t xml:space="preserve">Proposal </w:t>
      </w:r>
      <w:r w:rsidR="0031205C">
        <w:rPr>
          <w:rFonts w:eastAsia="SimSun" w:cs="Arial"/>
          <w:b/>
          <w:szCs w:val="20"/>
        </w:rPr>
        <w:t>9</w:t>
      </w:r>
      <w:r w:rsidRPr="00685AEE">
        <w:rPr>
          <w:rFonts w:eastAsia="SimSun" w:cs="Arial"/>
          <w:b/>
          <w:szCs w:val="20"/>
        </w:rPr>
        <w:t xml:space="preserve">. </w:t>
      </w:r>
      <w:r w:rsidR="0031205C">
        <w:rPr>
          <w:rFonts w:eastAsia="SimSun" w:cs="Arial"/>
          <w:b/>
          <w:szCs w:val="20"/>
        </w:rPr>
        <w:tab/>
      </w:r>
      <w:r w:rsidRPr="00685AEE">
        <w:rPr>
          <w:rFonts w:eastAsia="SimSun" w:cs="Arial"/>
          <w:b/>
          <w:szCs w:val="20"/>
        </w:rPr>
        <w:t xml:space="preserve">UE can request </w:t>
      </w:r>
      <w:r w:rsidR="0032029E" w:rsidRPr="00685AEE">
        <w:rPr>
          <w:rFonts w:eastAsia="SimSun" w:cs="Arial"/>
          <w:b/>
          <w:szCs w:val="20"/>
        </w:rPr>
        <w:t xml:space="preserve">configuration </w:t>
      </w:r>
      <w:r w:rsidR="0032029E">
        <w:rPr>
          <w:rFonts w:eastAsia="SimSun" w:cs="Arial"/>
          <w:b/>
          <w:szCs w:val="20"/>
        </w:rPr>
        <w:t xml:space="preserve">of </w:t>
      </w:r>
      <w:r w:rsidRPr="00685AEE">
        <w:rPr>
          <w:rFonts w:eastAsia="SimSun" w:cs="Arial"/>
          <w:b/>
          <w:szCs w:val="20"/>
        </w:rPr>
        <w:t xml:space="preserve">RRM relaxation </w:t>
      </w:r>
      <w:r w:rsidR="0032029E">
        <w:rPr>
          <w:rFonts w:eastAsia="SimSun" w:cs="Arial"/>
          <w:b/>
          <w:szCs w:val="20"/>
        </w:rPr>
        <w:t xml:space="preserve">criteria </w:t>
      </w:r>
      <w:r w:rsidRPr="00685AEE">
        <w:rPr>
          <w:rFonts w:eastAsia="SimSun" w:cs="Arial"/>
          <w:b/>
          <w:szCs w:val="20"/>
        </w:rPr>
        <w:t xml:space="preserve">via UE Assistance Information.  </w:t>
      </w:r>
    </w:p>
    <w:p w14:paraId="38F19443" w14:textId="3DC592E0" w:rsidR="00D21A6D" w:rsidRDefault="00062E16" w:rsidP="00062E16">
      <w:pPr>
        <w:pStyle w:val="Heading2"/>
      </w:pPr>
      <w:r>
        <w:t>Other issues</w:t>
      </w:r>
    </w:p>
    <w:p w14:paraId="5FA07570" w14:textId="3FD776B2" w:rsidR="00E420C8" w:rsidRDefault="00E420C8" w:rsidP="00E420C8">
      <w:pPr>
        <w:rPr>
          <w:lang w:val="en-GB" w:eastAsia="ja-JP"/>
        </w:rPr>
      </w:pPr>
      <w:r>
        <w:rPr>
          <w:lang w:val="en-GB" w:eastAsia="ja-JP"/>
        </w:rPr>
        <w:t xml:space="preserve">RRM relaxation enhancements </w:t>
      </w:r>
      <w:r w:rsidR="00716D6C">
        <w:rPr>
          <w:lang w:val="en-GB" w:eastAsia="ja-JP"/>
        </w:rPr>
        <w:t xml:space="preserve">studied in R17 focus on stationary UEs. </w:t>
      </w:r>
      <w:r w:rsidR="004B4FE1">
        <w:rPr>
          <w:lang w:val="en-GB" w:eastAsia="ja-JP"/>
        </w:rPr>
        <w:t xml:space="preserve">Relaxation criteria such as stationarity and not-at-cell-edge actually are </w:t>
      </w:r>
      <w:r w:rsidR="00A147E8">
        <w:rPr>
          <w:lang w:val="en-GB" w:eastAsia="ja-JP"/>
        </w:rPr>
        <w:t xml:space="preserve">common </w:t>
      </w:r>
      <w:r w:rsidR="004B4FE1">
        <w:rPr>
          <w:lang w:val="en-GB" w:eastAsia="ja-JP"/>
        </w:rPr>
        <w:t>between both Redcap and non-Redcap UEs</w:t>
      </w:r>
      <w:r w:rsidR="003C650C">
        <w:rPr>
          <w:lang w:val="en-GB" w:eastAsia="ja-JP"/>
        </w:rPr>
        <w:t xml:space="preserve"> and do not depend on reduced capabilities at all. </w:t>
      </w:r>
      <w:r w:rsidR="00C11D23">
        <w:rPr>
          <w:lang w:val="en-GB" w:eastAsia="ja-JP"/>
        </w:rPr>
        <w:t xml:space="preserve">Therefore, </w:t>
      </w:r>
      <w:r w:rsidR="003C650C">
        <w:rPr>
          <w:lang w:val="en-GB" w:eastAsia="ja-JP"/>
        </w:rPr>
        <w:t xml:space="preserve">it </w:t>
      </w:r>
      <w:r w:rsidR="006474AB">
        <w:rPr>
          <w:lang w:val="en-GB" w:eastAsia="ja-JP"/>
        </w:rPr>
        <w:t xml:space="preserve">is </w:t>
      </w:r>
      <w:r w:rsidR="00171B5E">
        <w:rPr>
          <w:lang w:val="en-GB" w:eastAsia="ja-JP"/>
        </w:rPr>
        <w:t xml:space="preserve">desirable if </w:t>
      </w:r>
      <w:r w:rsidR="00C11D23">
        <w:rPr>
          <w:lang w:val="en-GB" w:eastAsia="ja-JP"/>
        </w:rPr>
        <w:t xml:space="preserve">all the </w:t>
      </w:r>
      <w:r w:rsidR="00171B5E">
        <w:rPr>
          <w:lang w:val="en-GB" w:eastAsia="ja-JP"/>
        </w:rPr>
        <w:t xml:space="preserve">RRM </w:t>
      </w:r>
      <w:r w:rsidR="00C11D23">
        <w:rPr>
          <w:lang w:val="en-GB" w:eastAsia="ja-JP"/>
        </w:rPr>
        <w:t xml:space="preserve">relaxation </w:t>
      </w:r>
      <w:r w:rsidR="00171B5E">
        <w:rPr>
          <w:lang w:val="en-GB" w:eastAsia="ja-JP"/>
        </w:rPr>
        <w:t>enhancements</w:t>
      </w:r>
      <w:r w:rsidR="00C11D23">
        <w:rPr>
          <w:lang w:val="en-GB" w:eastAsia="ja-JP"/>
        </w:rPr>
        <w:t xml:space="preserve"> studied in R17</w:t>
      </w:r>
      <w:r w:rsidR="00B02B21">
        <w:rPr>
          <w:lang w:val="en-GB" w:eastAsia="ja-JP"/>
        </w:rPr>
        <w:t xml:space="preserve"> </w:t>
      </w:r>
      <w:r w:rsidR="00183C94">
        <w:rPr>
          <w:lang w:val="en-GB" w:eastAsia="ja-JP"/>
        </w:rPr>
        <w:t>are</w:t>
      </w:r>
      <w:r w:rsidR="00B02B21">
        <w:rPr>
          <w:lang w:val="en-GB" w:eastAsia="ja-JP"/>
        </w:rPr>
        <w:t xml:space="preserve"> applicable to </w:t>
      </w:r>
      <w:r w:rsidR="00183C94">
        <w:rPr>
          <w:lang w:val="en-GB" w:eastAsia="ja-JP"/>
        </w:rPr>
        <w:t>Redcap and non-Redcap UEs.</w:t>
      </w:r>
    </w:p>
    <w:p w14:paraId="29831F3E" w14:textId="302F5E9A" w:rsidR="00FC234A" w:rsidRPr="00294B54" w:rsidRDefault="00FC234A" w:rsidP="008634F5">
      <w:pPr>
        <w:overflowPunct/>
        <w:autoSpaceDE/>
        <w:autoSpaceDN/>
        <w:adjustRightInd/>
        <w:snapToGrid w:val="0"/>
        <w:spacing w:after="120" w:line="259" w:lineRule="auto"/>
        <w:ind w:left="1267" w:hanging="1267"/>
        <w:textAlignment w:val="auto"/>
        <w:rPr>
          <w:rFonts w:eastAsia="SimSun" w:cs="Arial"/>
          <w:b/>
          <w:szCs w:val="20"/>
        </w:rPr>
      </w:pPr>
      <w:r w:rsidRPr="00685AEE">
        <w:rPr>
          <w:rFonts w:eastAsia="SimSun" w:cs="Arial"/>
          <w:b/>
          <w:szCs w:val="20"/>
        </w:rPr>
        <w:t xml:space="preserve">Proposal </w:t>
      </w:r>
      <w:r>
        <w:rPr>
          <w:rFonts w:eastAsia="SimSun" w:cs="Arial"/>
          <w:b/>
          <w:szCs w:val="20"/>
        </w:rPr>
        <w:t>1</w:t>
      </w:r>
      <w:r w:rsidR="0031205C">
        <w:rPr>
          <w:rFonts w:eastAsia="SimSun" w:cs="Arial"/>
          <w:b/>
          <w:szCs w:val="20"/>
        </w:rPr>
        <w:t>0</w:t>
      </w:r>
      <w:r w:rsidRPr="00685AEE">
        <w:rPr>
          <w:rFonts w:eastAsia="SimSun" w:cs="Arial"/>
          <w:b/>
          <w:szCs w:val="20"/>
        </w:rPr>
        <w:t>.</w:t>
      </w:r>
      <w:r>
        <w:rPr>
          <w:rFonts w:eastAsia="SimSun" w:cs="Arial"/>
          <w:b/>
          <w:szCs w:val="20"/>
        </w:rPr>
        <w:tab/>
      </w:r>
      <w:r w:rsidR="0031205C">
        <w:rPr>
          <w:rFonts w:eastAsia="SimSun" w:cs="Arial"/>
          <w:b/>
          <w:szCs w:val="20"/>
        </w:rPr>
        <w:tab/>
      </w:r>
      <w:r w:rsidRPr="00685AEE">
        <w:rPr>
          <w:rFonts w:eastAsia="SimSun" w:cs="Arial"/>
          <w:b/>
          <w:szCs w:val="20"/>
        </w:rPr>
        <w:t xml:space="preserve">R17 RRM relaxations are applicable to </w:t>
      </w:r>
      <w:r w:rsidR="008634F5">
        <w:rPr>
          <w:rFonts w:eastAsia="SimSun" w:cs="Arial"/>
          <w:b/>
          <w:szCs w:val="20"/>
        </w:rPr>
        <w:t>both RedCap and</w:t>
      </w:r>
      <w:r w:rsidRPr="00685AEE">
        <w:rPr>
          <w:rFonts w:eastAsia="SimSun" w:cs="Arial"/>
          <w:b/>
          <w:szCs w:val="20"/>
        </w:rPr>
        <w:t xml:space="preserve"> non-RedCap UEs.</w:t>
      </w: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345515F5" w:rsidR="00942D9D" w:rsidRDefault="009B761C" w:rsidP="00C737DB">
      <w:pPr>
        <w:snapToGrid w:val="0"/>
        <w:spacing w:after="0"/>
        <w:jc w:val="both"/>
        <w:rPr>
          <w:lang w:eastAsia="ja-JP"/>
        </w:rPr>
      </w:pPr>
      <w:r>
        <w:rPr>
          <w:lang w:eastAsia="ja-JP"/>
        </w:rPr>
        <w:t>Based on the above analysis, w</w:t>
      </w:r>
      <w:r w:rsidR="00942D9D" w:rsidRPr="00341812">
        <w:rPr>
          <w:lang w:eastAsia="ja-JP"/>
        </w:rPr>
        <w:t>e’d recommend RAN2 to discuss and adopt the following proposals:</w:t>
      </w:r>
    </w:p>
    <w:p w14:paraId="3F381D63" w14:textId="77777777" w:rsidR="005E1786" w:rsidRDefault="005E1786" w:rsidP="00C737DB">
      <w:pPr>
        <w:snapToGrid w:val="0"/>
        <w:spacing w:after="0"/>
        <w:jc w:val="both"/>
        <w:rPr>
          <w:lang w:eastAsia="ja-JP"/>
        </w:rPr>
      </w:pPr>
    </w:p>
    <w:p w14:paraId="53A002E4" w14:textId="77777777" w:rsidR="008C4F74" w:rsidRPr="008C4F74" w:rsidRDefault="008C4F74" w:rsidP="008C4F74">
      <w:pPr>
        <w:overflowPunct/>
        <w:autoSpaceDE/>
        <w:autoSpaceDN/>
        <w:adjustRightInd/>
        <w:snapToGrid w:val="0"/>
        <w:spacing w:before="120" w:after="0" w:line="259" w:lineRule="auto"/>
        <w:textAlignment w:val="auto"/>
        <w:rPr>
          <w:rFonts w:eastAsia="SimSun" w:cs="Arial"/>
          <w:bCs w:val="0"/>
          <w:sz w:val="22"/>
          <w:szCs w:val="22"/>
          <w:u w:val="single"/>
        </w:rPr>
      </w:pPr>
      <w:r w:rsidRPr="008C4F74">
        <w:rPr>
          <w:rFonts w:eastAsia="SimSun" w:cs="Arial"/>
          <w:bCs w:val="0"/>
          <w:sz w:val="22"/>
          <w:szCs w:val="22"/>
          <w:u w:val="single"/>
        </w:rPr>
        <w:t>Stationary criterion</w:t>
      </w:r>
    </w:p>
    <w:p w14:paraId="3C9BB993" w14:textId="4F7C63A0" w:rsidR="008C4F74" w:rsidRPr="00685AEE" w:rsidRDefault="008C4F74" w:rsidP="008C4F74">
      <w:pPr>
        <w:overflowPunct/>
        <w:autoSpaceDE/>
        <w:autoSpaceDN/>
        <w:adjustRightInd/>
        <w:snapToGrid w:val="0"/>
        <w:spacing w:before="120" w:after="0" w:line="259" w:lineRule="auto"/>
        <w:ind w:left="1260" w:hanging="1260"/>
        <w:textAlignment w:val="auto"/>
        <w:rPr>
          <w:rFonts w:eastAsia="SimSun" w:cs="Arial"/>
          <w:b/>
          <w:szCs w:val="20"/>
        </w:rPr>
      </w:pPr>
      <w:r w:rsidRPr="00685AEE">
        <w:rPr>
          <w:rFonts w:eastAsia="SimSun" w:cs="Arial"/>
          <w:b/>
          <w:szCs w:val="20"/>
        </w:rPr>
        <w:t xml:space="preserve">Proposal 1. </w:t>
      </w:r>
      <w:r w:rsidR="00685AEE">
        <w:rPr>
          <w:rFonts w:eastAsia="SimSun" w:cs="Arial"/>
          <w:b/>
          <w:szCs w:val="20"/>
        </w:rPr>
        <w:tab/>
      </w:r>
      <w:r w:rsidR="00873986" w:rsidRPr="00685AEE">
        <w:rPr>
          <w:rFonts w:eastAsia="SimSun" w:cs="Arial"/>
          <w:b/>
          <w:szCs w:val="20"/>
        </w:rPr>
        <w:t>RAN2 confirm that the same stationary criterion is used in RRC Idle/Inactive and RRC Connected.</w:t>
      </w:r>
    </w:p>
    <w:p w14:paraId="3D2B0096" w14:textId="2F5D1C5D" w:rsidR="008C4F74" w:rsidRDefault="008C4F74" w:rsidP="008C4F74">
      <w:pPr>
        <w:overflowPunct/>
        <w:autoSpaceDE/>
        <w:autoSpaceDN/>
        <w:adjustRightInd/>
        <w:snapToGrid w:val="0"/>
        <w:spacing w:before="120" w:after="0" w:line="259" w:lineRule="auto"/>
        <w:ind w:left="1260" w:hanging="1260"/>
        <w:textAlignment w:val="auto"/>
        <w:rPr>
          <w:b/>
          <w:bCs w:val="0"/>
          <w:szCs w:val="20"/>
          <w:lang w:eastAsia="ja-JP"/>
        </w:rPr>
      </w:pPr>
      <w:r w:rsidRPr="00685AEE">
        <w:rPr>
          <w:rFonts w:eastAsia="SimSun" w:cs="Arial"/>
          <w:b/>
          <w:szCs w:val="20"/>
        </w:rPr>
        <w:t xml:space="preserve">Proposal 2. </w:t>
      </w:r>
      <w:r w:rsidR="00685AEE">
        <w:rPr>
          <w:rFonts w:eastAsia="SimSun" w:cs="Arial"/>
          <w:b/>
          <w:szCs w:val="20"/>
        </w:rPr>
        <w:tab/>
      </w:r>
      <w:r w:rsidR="00B960CF" w:rsidRPr="00685AEE">
        <w:rPr>
          <w:b/>
          <w:bCs w:val="0"/>
          <w:szCs w:val="20"/>
          <w:lang w:eastAsia="ja-JP"/>
        </w:rPr>
        <w:t>If there are majority interests in including some beam-level criterion in the stationary criterion, use Doppler shift of UE’s best beams from its serving cell instead of beam change counts.</w:t>
      </w:r>
    </w:p>
    <w:p w14:paraId="2215DA5A" w14:textId="77777777" w:rsidR="007E3563" w:rsidRPr="00685AEE" w:rsidRDefault="007E3563" w:rsidP="007E3563">
      <w:pPr>
        <w:overflowPunct/>
        <w:autoSpaceDE/>
        <w:autoSpaceDN/>
        <w:adjustRightInd/>
        <w:snapToGrid w:val="0"/>
        <w:spacing w:after="0" w:line="259" w:lineRule="auto"/>
        <w:ind w:left="1260" w:hanging="1260"/>
        <w:textAlignment w:val="auto"/>
        <w:rPr>
          <w:rFonts w:eastAsia="SimSun" w:cs="Arial"/>
          <w:b/>
          <w:szCs w:val="20"/>
        </w:rPr>
      </w:pPr>
    </w:p>
    <w:p w14:paraId="35C25F92" w14:textId="77777777" w:rsidR="008C4F74" w:rsidRPr="008C4F74" w:rsidRDefault="008C4F74" w:rsidP="008C4F74">
      <w:pPr>
        <w:overflowPunct/>
        <w:autoSpaceDE/>
        <w:autoSpaceDN/>
        <w:adjustRightInd/>
        <w:snapToGrid w:val="0"/>
        <w:spacing w:before="120" w:after="0" w:line="259" w:lineRule="auto"/>
        <w:textAlignment w:val="auto"/>
        <w:rPr>
          <w:rFonts w:eastAsia="SimSun" w:cs="Arial"/>
          <w:bCs w:val="0"/>
          <w:sz w:val="22"/>
          <w:szCs w:val="22"/>
          <w:u w:val="single"/>
          <w:lang w:val="en-GB"/>
        </w:rPr>
      </w:pPr>
      <w:r w:rsidRPr="008C4F74">
        <w:rPr>
          <w:rFonts w:eastAsia="SimSun" w:cs="Arial"/>
          <w:bCs w:val="0"/>
          <w:sz w:val="22"/>
          <w:szCs w:val="22"/>
          <w:u w:val="single"/>
          <w:lang w:val="en-GB"/>
        </w:rPr>
        <w:t>R17 not-at-cell-edge criterion</w:t>
      </w:r>
    </w:p>
    <w:p w14:paraId="4350DAE6" w14:textId="5D9EF511" w:rsidR="00D21A6D" w:rsidRDefault="00D21A6D" w:rsidP="00D21A6D">
      <w:pPr>
        <w:tabs>
          <w:tab w:val="left" w:pos="1260"/>
        </w:tabs>
        <w:spacing w:before="120" w:after="0"/>
        <w:ind w:left="1260" w:hanging="1260"/>
        <w:rPr>
          <w:b/>
          <w:bCs w:val="0"/>
          <w:lang w:eastAsia="ja-JP"/>
        </w:rPr>
      </w:pPr>
      <w:r>
        <w:rPr>
          <w:b/>
          <w:bCs w:val="0"/>
          <w:lang w:eastAsia="ja-JP"/>
        </w:rPr>
        <w:t xml:space="preserve">Proposal </w:t>
      </w:r>
      <w:r w:rsidR="0031205C">
        <w:rPr>
          <w:b/>
          <w:bCs w:val="0"/>
          <w:lang w:eastAsia="ja-JP"/>
        </w:rPr>
        <w:t>3</w:t>
      </w:r>
      <w:r>
        <w:rPr>
          <w:b/>
          <w:bCs w:val="0"/>
          <w:lang w:eastAsia="ja-JP"/>
        </w:rPr>
        <w:t xml:space="preserve">. </w:t>
      </w:r>
      <w:r>
        <w:rPr>
          <w:b/>
          <w:bCs w:val="0"/>
          <w:lang w:eastAsia="ja-JP"/>
        </w:rPr>
        <w:tab/>
        <w:t xml:space="preserve">Network can configure </w:t>
      </w:r>
    </w:p>
    <w:p w14:paraId="0FEA94A1" w14:textId="77777777" w:rsidR="00D21A6D" w:rsidRDefault="00D21A6D" w:rsidP="00D21A6D">
      <w:pPr>
        <w:pStyle w:val="ListParagraph"/>
        <w:numPr>
          <w:ilvl w:val="0"/>
          <w:numId w:val="42"/>
        </w:numPr>
        <w:spacing w:before="80"/>
        <w:ind w:leftChars="0" w:left="1628" w:hanging="274"/>
        <w:rPr>
          <w:b/>
          <w:bCs w:val="0"/>
          <w:lang w:eastAsia="ja-JP"/>
        </w:rPr>
      </w:pPr>
      <w:r w:rsidRPr="00D5465B">
        <w:rPr>
          <w:b/>
          <w:bCs w:val="0"/>
          <w:lang w:eastAsia="ja-JP"/>
        </w:rPr>
        <w:t xml:space="preserve">Either </w:t>
      </w:r>
      <w:r>
        <w:rPr>
          <w:b/>
          <w:bCs w:val="0"/>
          <w:lang w:eastAsia="ja-JP"/>
        </w:rPr>
        <w:t>an indication whether joint criteria between R16 not-at-cell-edge and R17 stationary criteria are supported;</w:t>
      </w:r>
    </w:p>
    <w:p w14:paraId="21A147C1" w14:textId="4FD49533" w:rsidR="008C4F74" w:rsidRPr="00ED5A3A" w:rsidRDefault="00D21A6D" w:rsidP="00ED5A3A">
      <w:pPr>
        <w:pStyle w:val="ListParagraph"/>
        <w:numPr>
          <w:ilvl w:val="0"/>
          <w:numId w:val="42"/>
        </w:numPr>
        <w:spacing w:before="80"/>
        <w:ind w:leftChars="0" w:left="1628" w:hanging="274"/>
        <w:rPr>
          <w:b/>
          <w:bCs w:val="0"/>
          <w:lang w:eastAsia="ja-JP"/>
        </w:rPr>
      </w:pPr>
      <w:r>
        <w:rPr>
          <w:b/>
          <w:bCs w:val="0"/>
          <w:lang w:eastAsia="ja-JP"/>
        </w:rPr>
        <w:t>Or R17 not-at-cell-edge criterion which has to be evaluated jointly with R17 stationary criterion.</w:t>
      </w:r>
    </w:p>
    <w:p w14:paraId="54431B3E" w14:textId="6242B92F" w:rsidR="00ED5A3A" w:rsidRPr="00A77B2F" w:rsidRDefault="00ED5A3A" w:rsidP="007E3563">
      <w:pPr>
        <w:spacing w:before="120"/>
        <w:rPr>
          <w:b/>
          <w:bCs w:val="0"/>
          <w:lang w:eastAsia="ja-JP"/>
        </w:rPr>
      </w:pPr>
      <w:r>
        <w:rPr>
          <w:b/>
          <w:bCs w:val="0"/>
          <w:lang w:eastAsia="ja-JP"/>
        </w:rPr>
        <w:t xml:space="preserve">Proposal </w:t>
      </w:r>
      <w:r w:rsidR="0031205C">
        <w:rPr>
          <w:b/>
          <w:bCs w:val="0"/>
          <w:lang w:eastAsia="ja-JP"/>
        </w:rPr>
        <w:t>4</w:t>
      </w:r>
      <w:r>
        <w:rPr>
          <w:b/>
          <w:bCs w:val="0"/>
          <w:lang w:eastAsia="ja-JP"/>
        </w:rPr>
        <w:t xml:space="preserve">. </w:t>
      </w:r>
      <w:r>
        <w:rPr>
          <w:b/>
          <w:bCs w:val="0"/>
          <w:lang w:eastAsia="ja-JP"/>
        </w:rPr>
        <w:tab/>
        <w:t xml:space="preserve">Proposal 3 </w:t>
      </w:r>
      <w:r w:rsidR="00F17614">
        <w:rPr>
          <w:b/>
          <w:bCs w:val="0"/>
          <w:lang w:eastAsia="ja-JP"/>
        </w:rPr>
        <w:t>is</w:t>
      </w:r>
      <w:r>
        <w:rPr>
          <w:b/>
          <w:bCs w:val="0"/>
          <w:lang w:eastAsia="ja-JP"/>
        </w:rPr>
        <w:t xml:space="preserve"> applicable to both RRC Idle/Inactive and RRC Connected.</w:t>
      </w:r>
    </w:p>
    <w:p w14:paraId="60F28E1F" w14:textId="77777777" w:rsidR="00ED5A3A" w:rsidRDefault="00ED5A3A" w:rsidP="008C4F74">
      <w:pPr>
        <w:overflowPunct/>
        <w:autoSpaceDE/>
        <w:autoSpaceDN/>
        <w:adjustRightInd/>
        <w:snapToGrid w:val="0"/>
        <w:spacing w:after="120" w:line="259" w:lineRule="auto"/>
        <w:contextualSpacing/>
        <w:textAlignment w:val="auto"/>
        <w:rPr>
          <w:rFonts w:eastAsia="SimSun" w:cs="Arial"/>
          <w:bCs w:val="0"/>
          <w:sz w:val="22"/>
          <w:szCs w:val="22"/>
          <w:u w:val="single"/>
        </w:rPr>
      </w:pPr>
    </w:p>
    <w:p w14:paraId="434A6C50" w14:textId="759A58AF" w:rsidR="008C4F74" w:rsidRPr="008C4F74" w:rsidRDefault="00D21A6D" w:rsidP="008C4F74">
      <w:pPr>
        <w:overflowPunct/>
        <w:autoSpaceDE/>
        <w:autoSpaceDN/>
        <w:adjustRightInd/>
        <w:snapToGrid w:val="0"/>
        <w:spacing w:after="120" w:line="259" w:lineRule="auto"/>
        <w:contextualSpacing/>
        <w:textAlignment w:val="auto"/>
        <w:rPr>
          <w:rFonts w:eastAsia="SimSun" w:cs="Arial"/>
          <w:bCs w:val="0"/>
          <w:sz w:val="22"/>
          <w:szCs w:val="22"/>
          <w:u w:val="single"/>
        </w:rPr>
      </w:pPr>
      <w:r>
        <w:rPr>
          <w:rFonts w:eastAsia="SimSun" w:cs="Arial"/>
          <w:bCs w:val="0"/>
          <w:sz w:val="22"/>
          <w:szCs w:val="22"/>
          <w:u w:val="single"/>
        </w:rPr>
        <w:t>Relaxation</w:t>
      </w:r>
      <w:r w:rsidR="00062E16">
        <w:rPr>
          <w:rFonts w:eastAsia="SimSun" w:cs="Arial"/>
          <w:bCs w:val="0"/>
          <w:sz w:val="22"/>
          <w:szCs w:val="22"/>
          <w:u w:val="single"/>
        </w:rPr>
        <w:t>s</w:t>
      </w:r>
      <w:r>
        <w:rPr>
          <w:rFonts w:eastAsia="SimSun" w:cs="Arial"/>
          <w:bCs w:val="0"/>
          <w:sz w:val="22"/>
          <w:szCs w:val="22"/>
          <w:u w:val="single"/>
        </w:rPr>
        <w:t xml:space="preserve"> in </w:t>
      </w:r>
      <w:r w:rsidR="008C4F74" w:rsidRPr="008C4F74">
        <w:rPr>
          <w:rFonts w:eastAsia="SimSun" w:cs="Arial" w:hint="eastAsia"/>
          <w:bCs w:val="0"/>
          <w:sz w:val="22"/>
          <w:szCs w:val="22"/>
          <w:u w:val="single"/>
        </w:rPr>
        <w:t>R</w:t>
      </w:r>
      <w:r w:rsidR="008C4F74" w:rsidRPr="008C4F74">
        <w:rPr>
          <w:rFonts w:eastAsia="SimSun" w:cs="Arial"/>
          <w:bCs w:val="0"/>
          <w:sz w:val="22"/>
          <w:szCs w:val="22"/>
          <w:u w:val="single"/>
        </w:rPr>
        <w:t>RC Connected</w:t>
      </w:r>
    </w:p>
    <w:p w14:paraId="7DF03BEA" w14:textId="65C2A40E" w:rsidR="008C4F74" w:rsidRPr="00685AEE" w:rsidRDefault="008C4F74" w:rsidP="00294B54">
      <w:pPr>
        <w:overflowPunct/>
        <w:autoSpaceDE/>
        <w:autoSpaceDN/>
        <w:adjustRightInd/>
        <w:snapToGrid w:val="0"/>
        <w:spacing w:before="180" w:after="0" w:line="259" w:lineRule="auto"/>
        <w:ind w:left="1267" w:hanging="1267"/>
        <w:textAlignment w:val="auto"/>
        <w:rPr>
          <w:rFonts w:eastAsia="SimSun" w:cs="Arial"/>
          <w:b/>
          <w:szCs w:val="20"/>
        </w:rPr>
      </w:pPr>
      <w:r w:rsidRPr="00685AEE">
        <w:rPr>
          <w:rFonts w:eastAsia="SimSun" w:cs="Arial"/>
          <w:b/>
          <w:szCs w:val="20"/>
        </w:rPr>
        <w:t xml:space="preserve">Proposal </w:t>
      </w:r>
      <w:r w:rsidR="004F5EB6">
        <w:rPr>
          <w:rFonts w:eastAsia="SimSun" w:cs="Arial"/>
          <w:b/>
          <w:szCs w:val="20"/>
        </w:rPr>
        <w:t>5</w:t>
      </w:r>
      <w:r w:rsidRPr="00685AEE">
        <w:rPr>
          <w:rFonts w:eastAsia="SimSun" w:cs="Arial"/>
          <w:b/>
          <w:szCs w:val="20"/>
        </w:rPr>
        <w:t xml:space="preserve">. </w:t>
      </w:r>
      <w:r w:rsidR="00685AEE">
        <w:rPr>
          <w:rFonts w:eastAsia="SimSun" w:cs="Arial"/>
          <w:b/>
          <w:szCs w:val="20"/>
        </w:rPr>
        <w:tab/>
      </w:r>
      <w:r w:rsidRPr="00685AEE">
        <w:rPr>
          <w:rFonts w:eastAsia="SimSun" w:cs="Arial"/>
          <w:b/>
          <w:szCs w:val="20"/>
        </w:rPr>
        <w:t xml:space="preserve">When stationary criterion is met, UE may send a request to relax its RRM measurements in a UE Assistance Information message to network. </w:t>
      </w:r>
    </w:p>
    <w:p w14:paraId="70E8E1A0" w14:textId="1A220651" w:rsidR="004F5EB6" w:rsidRDefault="004F5EB6" w:rsidP="00294B54">
      <w:pPr>
        <w:overflowPunct/>
        <w:autoSpaceDE/>
        <w:autoSpaceDN/>
        <w:adjustRightInd/>
        <w:snapToGrid w:val="0"/>
        <w:spacing w:before="180" w:after="0" w:line="259" w:lineRule="auto"/>
        <w:ind w:left="1267" w:hanging="1267"/>
        <w:textAlignment w:val="auto"/>
        <w:rPr>
          <w:rFonts w:eastAsia="SimSun" w:cs="Arial"/>
          <w:b/>
          <w:szCs w:val="20"/>
        </w:rPr>
      </w:pPr>
      <w:r w:rsidRPr="00685AEE">
        <w:rPr>
          <w:rFonts w:eastAsia="SimSun" w:cs="Arial"/>
          <w:b/>
          <w:szCs w:val="20"/>
        </w:rPr>
        <w:t xml:space="preserve">Proposal </w:t>
      </w:r>
      <w:r w:rsidR="00D46EA5">
        <w:rPr>
          <w:rFonts w:eastAsia="SimSun" w:cs="Arial"/>
          <w:b/>
          <w:szCs w:val="20"/>
        </w:rPr>
        <w:t>6</w:t>
      </w:r>
      <w:r w:rsidRPr="00685AEE">
        <w:rPr>
          <w:rFonts w:eastAsia="SimSun" w:cs="Arial"/>
          <w:b/>
          <w:szCs w:val="20"/>
        </w:rPr>
        <w:t xml:space="preserve">. </w:t>
      </w:r>
      <w:r>
        <w:rPr>
          <w:rFonts w:eastAsia="SimSun" w:cs="Arial"/>
          <w:b/>
          <w:szCs w:val="20"/>
        </w:rPr>
        <w:tab/>
      </w:r>
      <w:r w:rsidRPr="00685AEE">
        <w:rPr>
          <w:rFonts w:eastAsia="SimSun" w:cs="Arial"/>
          <w:b/>
          <w:szCs w:val="20"/>
        </w:rPr>
        <w:t>RRM relaxation criteria for stationary UEs in RRC Connected can be configured by either dedicated signaling or broadcast.</w:t>
      </w:r>
    </w:p>
    <w:p w14:paraId="4051711F" w14:textId="43B2DA56" w:rsidR="00675B78" w:rsidRDefault="00675B78" w:rsidP="00675B78">
      <w:pPr>
        <w:overflowPunct/>
        <w:autoSpaceDE/>
        <w:autoSpaceDN/>
        <w:adjustRightInd/>
        <w:snapToGrid w:val="0"/>
        <w:spacing w:before="120" w:after="120" w:line="259" w:lineRule="auto"/>
        <w:ind w:left="1267" w:hanging="1267"/>
        <w:textAlignment w:val="auto"/>
        <w:rPr>
          <w:rFonts w:eastAsia="SimSun" w:cs="Arial"/>
          <w:b/>
          <w:szCs w:val="20"/>
        </w:rPr>
      </w:pPr>
      <w:r>
        <w:rPr>
          <w:rFonts w:eastAsia="SimSun" w:cs="Arial"/>
          <w:b/>
          <w:szCs w:val="20"/>
        </w:rPr>
        <w:t xml:space="preserve">Proposal </w:t>
      </w:r>
      <w:r w:rsidR="00D46EA5">
        <w:rPr>
          <w:rFonts w:eastAsia="SimSun" w:cs="Arial"/>
          <w:b/>
          <w:szCs w:val="20"/>
        </w:rPr>
        <w:t>7</w:t>
      </w:r>
      <w:r>
        <w:rPr>
          <w:rFonts w:eastAsia="SimSun" w:cs="Arial"/>
          <w:b/>
          <w:szCs w:val="20"/>
        </w:rPr>
        <w:t>.</w:t>
      </w:r>
      <w:r>
        <w:rPr>
          <w:rFonts w:eastAsia="SimSun" w:cs="Arial"/>
          <w:b/>
          <w:szCs w:val="20"/>
        </w:rPr>
        <w:tab/>
        <w:t>If relaxation criteria are configured by broadcast, network can enable relaxation by the same methods as in RRC Idle/Inactive after UE reports meeting the relaxation criteria.</w:t>
      </w:r>
    </w:p>
    <w:p w14:paraId="0F6D8356" w14:textId="1C3BBCCC" w:rsidR="00675B78" w:rsidRDefault="00675B78" w:rsidP="00675B78">
      <w:pPr>
        <w:overflowPunct/>
        <w:autoSpaceDE/>
        <w:autoSpaceDN/>
        <w:adjustRightInd/>
        <w:snapToGrid w:val="0"/>
        <w:spacing w:after="120" w:line="259" w:lineRule="auto"/>
        <w:ind w:left="1267" w:hanging="1267"/>
        <w:textAlignment w:val="auto"/>
        <w:rPr>
          <w:rFonts w:eastAsia="SimSun" w:cs="Arial"/>
          <w:b/>
          <w:szCs w:val="20"/>
        </w:rPr>
      </w:pPr>
      <w:r>
        <w:rPr>
          <w:rFonts w:eastAsia="SimSun" w:cs="Arial"/>
          <w:b/>
          <w:szCs w:val="20"/>
        </w:rPr>
        <w:t xml:space="preserve">Proposal </w:t>
      </w:r>
      <w:r w:rsidR="00D46EA5">
        <w:rPr>
          <w:rFonts w:eastAsia="SimSun" w:cs="Arial"/>
          <w:b/>
          <w:szCs w:val="20"/>
        </w:rPr>
        <w:t>8</w:t>
      </w:r>
      <w:r>
        <w:rPr>
          <w:rFonts w:eastAsia="SimSun" w:cs="Arial"/>
          <w:b/>
          <w:szCs w:val="20"/>
        </w:rPr>
        <w:t xml:space="preserve">. </w:t>
      </w:r>
      <w:r>
        <w:rPr>
          <w:rFonts w:eastAsia="SimSun" w:cs="Arial"/>
          <w:b/>
          <w:szCs w:val="20"/>
        </w:rPr>
        <w:tab/>
        <w:t>If relaxation criteria are configured by dedicated signaling, it is up to network how to enable relaxations (e.g. either reconfigure measurement configuration or use the same methods as in RRC Idle/Inactive).</w:t>
      </w:r>
    </w:p>
    <w:p w14:paraId="5FCB6E89" w14:textId="3D5EA414" w:rsidR="008C4F74" w:rsidRPr="00685AEE" w:rsidRDefault="008C4F74" w:rsidP="002D383D">
      <w:pPr>
        <w:overflowPunct/>
        <w:autoSpaceDE/>
        <w:autoSpaceDN/>
        <w:adjustRightInd/>
        <w:snapToGrid w:val="0"/>
        <w:spacing w:after="0" w:line="259" w:lineRule="auto"/>
        <w:ind w:left="1267" w:hanging="1267"/>
        <w:textAlignment w:val="auto"/>
        <w:rPr>
          <w:rFonts w:eastAsia="SimSun" w:cs="Arial"/>
          <w:b/>
          <w:szCs w:val="20"/>
        </w:rPr>
      </w:pPr>
      <w:r w:rsidRPr="00685AEE">
        <w:rPr>
          <w:rFonts w:eastAsia="SimSun" w:cs="Arial"/>
          <w:b/>
          <w:szCs w:val="20"/>
        </w:rPr>
        <w:t xml:space="preserve">Proposal </w:t>
      </w:r>
      <w:r w:rsidR="00D46EA5">
        <w:rPr>
          <w:rFonts w:eastAsia="SimSun" w:cs="Arial"/>
          <w:b/>
          <w:szCs w:val="20"/>
        </w:rPr>
        <w:t>9</w:t>
      </w:r>
      <w:r w:rsidRPr="00685AEE">
        <w:rPr>
          <w:rFonts w:eastAsia="SimSun" w:cs="Arial"/>
          <w:b/>
          <w:szCs w:val="20"/>
        </w:rPr>
        <w:t>.</w:t>
      </w:r>
      <w:r w:rsidR="00965308">
        <w:rPr>
          <w:rFonts w:eastAsia="SimSun" w:cs="Arial"/>
          <w:b/>
          <w:szCs w:val="20"/>
        </w:rPr>
        <w:tab/>
      </w:r>
      <w:r w:rsidR="002D383D" w:rsidRPr="00685AEE">
        <w:rPr>
          <w:rFonts w:eastAsia="SimSun" w:cs="Arial"/>
          <w:b/>
          <w:szCs w:val="20"/>
        </w:rPr>
        <w:t xml:space="preserve">UE can request configuration </w:t>
      </w:r>
      <w:r w:rsidR="002D383D">
        <w:rPr>
          <w:rFonts w:eastAsia="SimSun" w:cs="Arial"/>
          <w:b/>
          <w:szCs w:val="20"/>
        </w:rPr>
        <w:t xml:space="preserve">of </w:t>
      </w:r>
      <w:r w:rsidR="002D383D" w:rsidRPr="00685AEE">
        <w:rPr>
          <w:rFonts w:eastAsia="SimSun" w:cs="Arial"/>
          <w:b/>
          <w:szCs w:val="20"/>
        </w:rPr>
        <w:t xml:space="preserve">RRM relaxation </w:t>
      </w:r>
      <w:r w:rsidR="002D383D">
        <w:rPr>
          <w:rFonts w:eastAsia="SimSun" w:cs="Arial"/>
          <w:b/>
          <w:szCs w:val="20"/>
        </w:rPr>
        <w:t xml:space="preserve">criteria </w:t>
      </w:r>
      <w:r w:rsidR="002D383D" w:rsidRPr="00685AEE">
        <w:rPr>
          <w:rFonts w:eastAsia="SimSun" w:cs="Arial"/>
          <w:b/>
          <w:szCs w:val="20"/>
        </w:rPr>
        <w:t>via UE Assistance Information</w:t>
      </w:r>
      <w:r w:rsidRPr="00685AEE">
        <w:rPr>
          <w:rFonts w:eastAsia="SimSun" w:cs="Arial"/>
          <w:b/>
          <w:szCs w:val="20"/>
        </w:rPr>
        <w:t xml:space="preserve">.  </w:t>
      </w:r>
    </w:p>
    <w:p w14:paraId="1A5C6985" w14:textId="77777777" w:rsidR="008C4F74" w:rsidRPr="008C4F74" w:rsidRDefault="008C4F74" w:rsidP="008C4F74">
      <w:pPr>
        <w:overflowPunct/>
        <w:autoSpaceDE/>
        <w:autoSpaceDN/>
        <w:adjustRightInd/>
        <w:snapToGrid w:val="0"/>
        <w:spacing w:after="120" w:line="259" w:lineRule="auto"/>
        <w:contextualSpacing/>
        <w:textAlignment w:val="auto"/>
        <w:rPr>
          <w:rFonts w:eastAsia="SimSun" w:cs="Arial"/>
          <w:bCs w:val="0"/>
          <w:sz w:val="22"/>
          <w:szCs w:val="22"/>
        </w:rPr>
      </w:pPr>
    </w:p>
    <w:p w14:paraId="6648CE6F" w14:textId="39C449A8" w:rsidR="008C4F74" w:rsidRPr="008C4F74" w:rsidRDefault="008C4F74" w:rsidP="008C4F74">
      <w:pPr>
        <w:overflowPunct/>
        <w:autoSpaceDE/>
        <w:autoSpaceDN/>
        <w:adjustRightInd/>
        <w:snapToGrid w:val="0"/>
        <w:spacing w:after="120" w:line="259" w:lineRule="auto"/>
        <w:contextualSpacing/>
        <w:textAlignment w:val="auto"/>
        <w:rPr>
          <w:rFonts w:eastAsia="SimSun" w:cs="Arial"/>
          <w:bCs w:val="0"/>
          <w:sz w:val="22"/>
          <w:szCs w:val="22"/>
          <w:u w:val="single"/>
        </w:rPr>
      </w:pPr>
      <w:r w:rsidRPr="008C4F74">
        <w:rPr>
          <w:rFonts w:eastAsia="SimSun" w:cs="Arial"/>
          <w:bCs w:val="0"/>
          <w:sz w:val="22"/>
          <w:szCs w:val="22"/>
          <w:u w:val="single"/>
        </w:rPr>
        <w:t>Other</w:t>
      </w:r>
      <w:r w:rsidR="00062E16">
        <w:rPr>
          <w:rFonts w:eastAsia="SimSun" w:cs="Arial"/>
          <w:bCs w:val="0"/>
          <w:sz w:val="22"/>
          <w:szCs w:val="22"/>
          <w:u w:val="single"/>
        </w:rPr>
        <w:t xml:space="preserve"> issues</w:t>
      </w:r>
    </w:p>
    <w:p w14:paraId="3663D5AD" w14:textId="313B1B36" w:rsidR="007D0D4A" w:rsidRPr="00294B54" w:rsidRDefault="008C4F74" w:rsidP="00294B54">
      <w:pPr>
        <w:overflowPunct/>
        <w:autoSpaceDE/>
        <w:autoSpaceDN/>
        <w:adjustRightInd/>
        <w:snapToGrid w:val="0"/>
        <w:spacing w:before="240" w:after="120" w:line="259" w:lineRule="auto"/>
        <w:ind w:left="1260" w:hanging="1260"/>
        <w:textAlignment w:val="auto"/>
        <w:rPr>
          <w:rFonts w:eastAsia="SimSun" w:cs="Arial"/>
          <w:b/>
          <w:szCs w:val="20"/>
        </w:rPr>
      </w:pPr>
      <w:r w:rsidRPr="00685AEE">
        <w:rPr>
          <w:rFonts w:eastAsia="SimSun" w:cs="Arial"/>
          <w:b/>
          <w:szCs w:val="20"/>
        </w:rPr>
        <w:t xml:space="preserve">Proposal </w:t>
      </w:r>
      <w:r w:rsidR="00965308">
        <w:rPr>
          <w:rFonts w:eastAsia="SimSun" w:cs="Arial"/>
          <w:b/>
          <w:szCs w:val="20"/>
        </w:rPr>
        <w:t>1</w:t>
      </w:r>
      <w:r w:rsidR="00D46EA5">
        <w:rPr>
          <w:rFonts w:eastAsia="SimSun" w:cs="Arial"/>
          <w:b/>
          <w:szCs w:val="20"/>
        </w:rPr>
        <w:t>0</w:t>
      </w:r>
      <w:r w:rsidRPr="00685AEE">
        <w:rPr>
          <w:rFonts w:eastAsia="SimSun" w:cs="Arial"/>
          <w:b/>
          <w:szCs w:val="20"/>
        </w:rPr>
        <w:t>.</w:t>
      </w:r>
      <w:r w:rsidR="00965308">
        <w:rPr>
          <w:rFonts w:eastAsia="SimSun" w:cs="Arial"/>
          <w:b/>
          <w:szCs w:val="20"/>
        </w:rPr>
        <w:tab/>
      </w:r>
      <w:r w:rsidR="006F5664" w:rsidRPr="00685AEE">
        <w:rPr>
          <w:rFonts w:eastAsia="SimSun" w:cs="Arial"/>
          <w:b/>
          <w:szCs w:val="20"/>
        </w:rPr>
        <w:t xml:space="preserve">R17 RRM relaxations are applicable to </w:t>
      </w:r>
      <w:r w:rsidR="006F5664">
        <w:rPr>
          <w:rFonts w:eastAsia="SimSun" w:cs="Arial"/>
          <w:b/>
          <w:szCs w:val="20"/>
        </w:rPr>
        <w:t>both RedCap and</w:t>
      </w:r>
      <w:r w:rsidR="006F5664" w:rsidRPr="00685AEE">
        <w:rPr>
          <w:rFonts w:eastAsia="SimSun" w:cs="Arial"/>
          <w:b/>
          <w:szCs w:val="20"/>
        </w:rPr>
        <w:t xml:space="preserve"> non-RedCap UEs.</w:t>
      </w:r>
    </w:p>
    <w:sectPr w:rsidR="007D0D4A" w:rsidRPr="00294B5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815E3" w14:textId="77777777" w:rsidR="006A0750" w:rsidRDefault="006A0750">
      <w:r>
        <w:separator/>
      </w:r>
    </w:p>
    <w:p w14:paraId="224C8A3F" w14:textId="77777777" w:rsidR="006A0750" w:rsidRDefault="006A0750"/>
  </w:endnote>
  <w:endnote w:type="continuationSeparator" w:id="0">
    <w:p w14:paraId="233B7B28" w14:textId="77777777" w:rsidR="006A0750" w:rsidRDefault="006A0750">
      <w:r>
        <w:continuationSeparator/>
      </w:r>
    </w:p>
    <w:p w14:paraId="3BF065CE" w14:textId="77777777" w:rsidR="006A0750" w:rsidRDefault="006A0750"/>
  </w:endnote>
  <w:endnote w:type="continuationNotice" w:id="1">
    <w:p w14:paraId="5947AA72" w14:textId="77777777" w:rsidR="006A0750" w:rsidRDefault="006A07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10C55" w14:textId="77777777" w:rsidR="006A0750" w:rsidRDefault="006A0750">
      <w:r>
        <w:separator/>
      </w:r>
    </w:p>
    <w:p w14:paraId="2F92FD0F" w14:textId="77777777" w:rsidR="006A0750" w:rsidRDefault="006A0750"/>
  </w:footnote>
  <w:footnote w:type="continuationSeparator" w:id="0">
    <w:p w14:paraId="4EA40C41" w14:textId="77777777" w:rsidR="006A0750" w:rsidRDefault="006A0750">
      <w:r>
        <w:continuationSeparator/>
      </w:r>
    </w:p>
    <w:p w14:paraId="0676F52E" w14:textId="77777777" w:rsidR="006A0750" w:rsidRDefault="006A0750"/>
  </w:footnote>
  <w:footnote w:type="continuationNotice" w:id="1">
    <w:p w14:paraId="0AD5DA71" w14:textId="77777777" w:rsidR="006A0750" w:rsidRDefault="006A07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077F4"/>
    <w:multiLevelType w:val="hybridMultilevel"/>
    <w:tmpl w:val="5FBE7FFE"/>
    <w:lvl w:ilvl="0" w:tplc="E7CC06DA">
      <w:start w:val="1"/>
      <w:numFmt w:val="bullet"/>
      <w:lvlText w:val="-"/>
      <w:lvlJc w:val="left"/>
      <w:pPr>
        <w:ind w:left="820" w:hanging="360"/>
      </w:pPr>
      <w:rPr>
        <w:rFonts w:ascii="Arial" w:eastAsia="Malgun Gothic"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EB74038"/>
    <w:multiLevelType w:val="hybridMultilevel"/>
    <w:tmpl w:val="C59EE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F772B"/>
    <w:multiLevelType w:val="hybridMultilevel"/>
    <w:tmpl w:val="DE0E718C"/>
    <w:lvl w:ilvl="0" w:tplc="E7CC06D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6062F"/>
    <w:multiLevelType w:val="hybridMultilevel"/>
    <w:tmpl w:val="EBDABB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82F1DA1"/>
    <w:multiLevelType w:val="hybridMultilevel"/>
    <w:tmpl w:val="14240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AD2E5E"/>
    <w:multiLevelType w:val="hybridMultilevel"/>
    <w:tmpl w:val="1A5207B0"/>
    <w:lvl w:ilvl="0" w:tplc="7026C44C">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F2020"/>
    <w:multiLevelType w:val="hybridMultilevel"/>
    <w:tmpl w:val="E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5B953725"/>
    <w:multiLevelType w:val="hybridMultilevel"/>
    <w:tmpl w:val="10304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F3B1F"/>
    <w:multiLevelType w:val="hybridMultilevel"/>
    <w:tmpl w:val="CB8C7882"/>
    <w:lvl w:ilvl="0" w:tplc="E7CC06D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A14169B"/>
    <w:multiLevelType w:val="hybridMultilevel"/>
    <w:tmpl w:val="BF26AFA0"/>
    <w:lvl w:ilvl="0" w:tplc="E7CC06D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E0342"/>
    <w:multiLevelType w:val="hybridMultilevel"/>
    <w:tmpl w:val="51B4CF74"/>
    <w:lvl w:ilvl="0" w:tplc="E7CC06D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8"/>
  </w:num>
  <w:num w:numId="3">
    <w:abstractNumId w:val="17"/>
  </w:num>
  <w:num w:numId="4">
    <w:abstractNumId w:val="28"/>
  </w:num>
  <w:num w:numId="5">
    <w:abstractNumId w:val="4"/>
  </w:num>
  <w:num w:numId="6">
    <w:abstractNumId w:val="8"/>
  </w:num>
  <w:num w:numId="7">
    <w:abstractNumId w:val="35"/>
  </w:num>
  <w:num w:numId="8">
    <w:abstractNumId w:val="27"/>
  </w:num>
  <w:num w:numId="9">
    <w:abstractNumId w:val="10"/>
  </w:num>
  <w:num w:numId="10">
    <w:abstractNumId w:val="5"/>
  </w:num>
  <w:num w:numId="11">
    <w:abstractNumId w:val="37"/>
  </w:num>
  <w:num w:numId="12">
    <w:abstractNumId w:val="16"/>
  </w:num>
  <w:num w:numId="13">
    <w:abstractNumId w:val="25"/>
  </w:num>
  <w:num w:numId="14">
    <w:abstractNumId w:val="33"/>
  </w:num>
  <w:num w:numId="15">
    <w:abstractNumId w:val="11"/>
  </w:num>
  <w:num w:numId="16">
    <w:abstractNumId w:val="24"/>
  </w:num>
  <w:num w:numId="17">
    <w:abstractNumId w:val="22"/>
  </w:num>
  <w:num w:numId="18">
    <w:abstractNumId w:val="26"/>
  </w:num>
  <w:num w:numId="19">
    <w:abstractNumId w:val="21"/>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9"/>
  </w:num>
  <w:num w:numId="23">
    <w:abstractNumId w:val="30"/>
  </w:num>
  <w:num w:numId="24">
    <w:abstractNumId w:val="18"/>
  </w:num>
  <w:num w:numId="25">
    <w:abstractNumId w:val="3"/>
  </w:num>
  <w:num w:numId="26">
    <w:abstractNumId w:val="43"/>
  </w:num>
  <w:num w:numId="27">
    <w:abstractNumId w:val="23"/>
  </w:num>
  <w:num w:numId="28">
    <w:abstractNumId w:val="2"/>
  </w:num>
  <w:num w:numId="29">
    <w:abstractNumId w:val="42"/>
  </w:num>
  <w:num w:numId="30">
    <w:abstractNumId w:val="7"/>
  </w:num>
  <w:num w:numId="31">
    <w:abstractNumId w:val="31"/>
  </w:num>
  <w:num w:numId="32">
    <w:abstractNumId w:val="29"/>
  </w:num>
  <w:num w:numId="33">
    <w:abstractNumId w:val="6"/>
  </w:num>
  <w:num w:numId="34">
    <w:abstractNumId w:val="15"/>
  </w:num>
  <w:num w:numId="35">
    <w:abstractNumId w:val="13"/>
  </w:num>
  <w:num w:numId="36">
    <w:abstractNumId w:val="36"/>
  </w:num>
  <w:num w:numId="37">
    <w:abstractNumId w:val="1"/>
  </w:num>
  <w:num w:numId="38">
    <w:abstractNumId w:val="19"/>
  </w:num>
  <w:num w:numId="39">
    <w:abstractNumId w:val="0"/>
  </w:num>
  <w:num w:numId="40">
    <w:abstractNumId w:val="34"/>
  </w:num>
  <w:num w:numId="41">
    <w:abstractNumId w:val="12"/>
  </w:num>
  <w:num w:numId="42">
    <w:abstractNumId w:val="39"/>
  </w:num>
  <w:num w:numId="43">
    <w:abstractNumId w:val="32"/>
  </w:num>
  <w:num w:numId="44">
    <w:abstractNumId w:val="14"/>
  </w:num>
  <w:num w:numId="45">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532"/>
    <w:rsid w:val="00002E20"/>
    <w:rsid w:val="000048D6"/>
    <w:rsid w:val="00005802"/>
    <w:rsid w:val="00005BA9"/>
    <w:rsid w:val="000069E9"/>
    <w:rsid w:val="00006DA4"/>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AAF"/>
    <w:rsid w:val="00024BA4"/>
    <w:rsid w:val="00024CCA"/>
    <w:rsid w:val="0002512D"/>
    <w:rsid w:val="00025825"/>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4478"/>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296C"/>
    <w:rsid w:val="00052C5B"/>
    <w:rsid w:val="000530D4"/>
    <w:rsid w:val="000537B7"/>
    <w:rsid w:val="00053F26"/>
    <w:rsid w:val="00053F5E"/>
    <w:rsid w:val="00054795"/>
    <w:rsid w:val="00055B28"/>
    <w:rsid w:val="00055CA8"/>
    <w:rsid w:val="0005642E"/>
    <w:rsid w:val="00056C34"/>
    <w:rsid w:val="00056EB0"/>
    <w:rsid w:val="00057080"/>
    <w:rsid w:val="00057A8C"/>
    <w:rsid w:val="00057E66"/>
    <w:rsid w:val="000603C4"/>
    <w:rsid w:val="000607F7"/>
    <w:rsid w:val="000608A3"/>
    <w:rsid w:val="00060BE9"/>
    <w:rsid w:val="00060E67"/>
    <w:rsid w:val="000615FD"/>
    <w:rsid w:val="00061E35"/>
    <w:rsid w:val="000623D5"/>
    <w:rsid w:val="00062E16"/>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A0B"/>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B7B48"/>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4B1"/>
    <w:rsid w:val="000D4816"/>
    <w:rsid w:val="000D49ED"/>
    <w:rsid w:val="000D4B4D"/>
    <w:rsid w:val="000D544F"/>
    <w:rsid w:val="000D6B4C"/>
    <w:rsid w:val="000D6B55"/>
    <w:rsid w:val="000D7E08"/>
    <w:rsid w:val="000E0027"/>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3BB4"/>
    <w:rsid w:val="000F4ADC"/>
    <w:rsid w:val="000F5B8E"/>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F37"/>
    <w:rsid w:val="00110653"/>
    <w:rsid w:val="00111775"/>
    <w:rsid w:val="00111A52"/>
    <w:rsid w:val="00111A59"/>
    <w:rsid w:val="00111EEC"/>
    <w:rsid w:val="00112830"/>
    <w:rsid w:val="00112C5B"/>
    <w:rsid w:val="00112C9D"/>
    <w:rsid w:val="001130BB"/>
    <w:rsid w:val="00113969"/>
    <w:rsid w:val="00113E7B"/>
    <w:rsid w:val="0011426B"/>
    <w:rsid w:val="00115258"/>
    <w:rsid w:val="00117117"/>
    <w:rsid w:val="00117573"/>
    <w:rsid w:val="0012042A"/>
    <w:rsid w:val="00120570"/>
    <w:rsid w:val="0012062B"/>
    <w:rsid w:val="0012163A"/>
    <w:rsid w:val="0012176A"/>
    <w:rsid w:val="00121AF3"/>
    <w:rsid w:val="0012242A"/>
    <w:rsid w:val="00122C32"/>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237"/>
    <w:rsid w:val="00150A18"/>
    <w:rsid w:val="00150BCE"/>
    <w:rsid w:val="0015205E"/>
    <w:rsid w:val="001546AC"/>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1B5E"/>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C94"/>
    <w:rsid w:val="00183D6D"/>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3A5"/>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4C52"/>
    <w:rsid w:val="00206283"/>
    <w:rsid w:val="002067C0"/>
    <w:rsid w:val="00206AD6"/>
    <w:rsid w:val="00206BDB"/>
    <w:rsid w:val="002070B5"/>
    <w:rsid w:val="00207175"/>
    <w:rsid w:val="00207CF8"/>
    <w:rsid w:val="00207E3C"/>
    <w:rsid w:val="002100D2"/>
    <w:rsid w:val="002104B4"/>
    <w:rsid w:val="002122D9"/>
    <w:rsid w:val="002129ED"/>
    <w:rsid w:val="002148B4"/>
    <w:rsid w:val="00215936"/>
    <w:rsid w:val="00215D8D"/>
    <w:rsid w:val="00217195"/>
    <w:rsid w:val="0021750A"/>
    <w:rsid w:val="00217D2F"/>
    <w:rsid w:val="00220202"/>
    <w:rsid w:val="00220F04"/>
    <w:rsid w:val="00221361"/>
    <w:rsid w:val="00221B73"/>
    <w:rsid w:val="0022346D"/>
    <w:rsid w:val="00223C3A"/>
    <w:rsid w:val="00223C63"/>
    <w:rsid w:val="00224033"/>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0759"/>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77E29"/>
    <w:rsid w:val="0028059F"/>
    <w:rsid w:val="00280B0B"/>
    <w:rsid w:val="00281000"/>
    <w:rsid w:val="002813A5"/>
    <w:rsid w:val="00281664"/>
    <w:rsid w:val="00284830"/>
    <w:rsid w:val="00285195"/>
    <w:rsid w:val="00285880"/>
    <w:rsid w:val="00286074"/>
    <w:rsid w:val="002868A9"/>
    <w:rsid w:val="00287003"/>
    <w:rsid w:val="00287CD3"/>
    <w:rsid w:val="00290449"/>
    <w:rsid w:val="002906CB"/>
    <w:rsid w:val="00291183"/>
    <w:rsid w:val="0029212D"/>
    <w:rsid w:val="00292B64"/>
    <w:rsid w:val="00293327"/>
    <w:rsid w:val="00293D35"/>
    <w:rsid w:val="00294730"/>
    <w:rsid w:val="00294B54"/>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144B"/>
    <w:rsid w:val="002B3D78"/>
    <w:rsid w:val="002B41DA"/>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83D"/>
    <w:rsid w:val="002D3CDA"/>
    <w:rsid w:val="002D4766"/>
    <w:rsid w:val="002D51B5"/>
    <w:rsid w:val="002D58DF"/>
    <w:rsid w:val="002D6208"/>
    <w:rsid w:val="002D67B4"/>
    <w:rsid w:val="002D67C6"/>
    <w:rsid w:val="002D6C1E"/>
    <w:rsid w:val="002D6ECB"/>
    <w:rsid w:val="002D6F60"/>
    <w:rsid w:val="002D79AA"/>
    <w:rsid w:val="002D7F36"/>
    <w:rsid w:val="002E02CB"/>
    <w:rsid w:val="002E0D77"/>
    <w:rsid w:val="002E14AC"/>
    <w:rsid w:val="002E3C1A"/>
    <w:rsid w:val="002E5E9B"/>
    <w:rsid w:val="002F08B7"/>
    <w:rsid w:val="002F0B16"/>
    <w:rsid w:val="002F14C6"/>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1D1"/>
    <w:rsid w:val="0030633B"/>
    <w:rsid w:val="0030664C"/>
    <w:rsid w:val="003077D1"/>
    <w:rsid w:val="00307ED5"/>
    <w:rsid w:val="00307F9B"/>
    <w:rsid w:val="00310169"/>
    <w:rsid w:val="00310247"/>
    <w:rsid w:val="00310248"/>
    <w:rsid w:val="0031024D"/>
    <w:rsid w:val="00310BFA"/>
    <w:rsid w:val="00311F29"/>
    <w:rsid w:val="00311F6A"/>
    <w:rsid w:val="0031205C"/>
    <w:rsid w:val="00312237"/>
    <w:rsid w:val="003126E3"/>
    <w:rsid w:val="003128DB"/>
    <w:rsid w:val="00312928"/>
    <w:rsid w:val="00312A3A"/>
    <w:rsid w:val="00312BF4"/>
    <w:rsid w:val="00312E2A"/>
    <w:rsid w:val="00312F4D"/>
    <w:rsid w:val="0031337B"/>
    <w:rsid w:val="003134A4"/>
    <w:rsid w:val="003137E5"/>
    <w:rsid w:val="00314110"/>
    <w:rsid w:val="00314659"/>
    <w:rsid w:val="0031471B"/>
    <w:rsid w:val="00314E28"/>
    <w:rsid w:val="00314F91"/>
    <w:rsid w:val="00314FEF"/>
    <w:rsid w:val="00315971"/>
    <w:rsid w:val="00315C79"/>
    <w:rsid w:val="00316F16"/>
    <w:rsid w:val="00317D3A"/>
    <w:rsid w:val="0032029E"/>
    <w:rsid w:val="00320D21"/>
    <w:rsid w:val="00320EC9"/>
    <w:rsid w:val="00320FCE"/>
    <w:rsid w:val="0032150B"/>
    <w:rsid w:val="00321693"/>
    <w:rsid w:val="00322315"/>
    <w:rsid w:val="00323446"/>
    <w:rsid w:val="00323841"/>
    <w:rsid w:val="00323E36"/>
    <w:rsid w:val="00324486"/>
    <w:rsid w:val="003247F2"/>
    <w:rsid w:val="00325095"/>
    <w:rsid w:val="003257E3"/>
    <w:rsid w:val="00325836"/>
    <w:rsid w:val="00326CFC"/>
    <w:rsid w:val="00327364"/>
    <w:rsid w:val="00330113"/>
    <w:rsid w:val="00330236"/>
    <w:rsid w:val="00330341"/>
    <w:rsid w:val="00331416"/>
    <w:rsid w:val="00331668"/>
    <w:rsid w:val="00331B6D"/>
    <w:rsid w:val="0033298F"/>
    <w:rsid w:val="00332DAA"/>
    <w:rsid w:val="00332FC8"/>
    <w:rsid w:val="0033314E"/>
    <w:rsid w:val="003337C3"/>
    <w:rsid w:val="00333F31"/>
    <w:rsid w:val="00334181"/>
    <w:rsid w:val="0033489F"/>
    <w:rsid w:val="003352A7"/>
    <w:rsid w:val="00335B44"/>
    <w:rsid w:val="00335FE9"/>
    <w:rsid w:val="003409A7"/>
    <w:rsid w:val="00341756"/>
    <w:rsid w:val="00341812"/>
    <w:rsid w:val="00341E84"/>
    <w:rsid w:val="00342588"/>
    <w:rsid w:val="00342E2C"/>
    <w:rsid w:val="00343045"/>
    <w:rsid w:val="00343D7F"/>
    <w:rsid w:val="0034429A"/>
    <w:rsid w:val="00344300"/>
    <w:rsid w:val="00344D51"/>
    <w:rsid w:val="00344DE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CC6"/>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8DD"/>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E9E"/>
    <w:rsid w:val="00382FE0"/>
    <w:rsid w:val="00382FEF"/>
    <w:rsid w:val="003830AC"/>
    <w:rsid w:val="00383F56"/>
    <w:rsid w:val="003840F1"/>
    <w:rsid w:val="003848C1"/>
    <w:rsid w:val="00385659"/>
    <w:rsid w:val="003858A1"/>
    <w:rsid w:val="00385D49"/>
    <w:rsid w:val="00386CCE"/>
    <w:rsid w:val="00386EB3"/>
    <w:rsid w:val="00386F49"/>
    <w:rsid w:val="0038715A"/>
    <w:rsid w:val="0038717E"/>
    <w:rsid w:val="00387244"/>
    <w:rsid w:val="003872A7"/>
    <w:rsid w:val="00387820"/>
    <w:rsid w:val="00387959"/>
    <w:rsid w:val="00387E2D"/>
    <w:rsid w:val="00391119"/>
    <w:rsid w:val="003913B2"/>
    <w:rsid w:val="003921BC"/>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68F"/>
    <w:rsid w:val="003B4ECB"/>
    <w:rsid w:val="003B501D"/>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650C"/>
    <w:rsid w:val="003C7A21"/>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666C"/>
    <w:rsid w:val="003E7538"/>
    <w:rsid w:val="003E7A13"/>
    <w:rsid w:val="003E7DBD"/>
    <w:rsid w:val="003F02C2"/>
    <w:rsid w:val="003F073F"/>
    <w:rsid w:val="003F0765"/>
    <w:rsid w:val="003F08B2"/>
    <w:rsid w:val="003F2581"/>
    <w:rsid w:val="003F2EA2"/>
    <w:rsid w:val="003F30F0"/>
    <w:rsid w:val="003F32B4"/>
    <w:rsid w:val="003F3E76"/>
    <w:rsid w:val="003F5159"/>
    <w:rsid w:val="003F6B0B"/>
    <w:rsid w:val="003F6DFC"/>
    <w:rsid w:val="003F763F"/>
    <w:rsid w:val="003F785F"/>
    <w:rsid w:val="00400157"/>
    <w:rsid w:val="00400757"/>
    <w:rsid w:val="00400C25"/>
    <w:rsid w:val="00400EC0"/>
    <w:rsid w:val="0040130B"/>
    <w:rsid w:val="0040140C"/>
    <w:rsid w:val="00401687"/>
    <w:rsid w:val="00401ED0"/>
    <w:rsid w:val="00402356"/>
    <w:rsid w:val="00403446"/>
    <w:rsid w:val="0040353D"/>
    <w:rsid w:val="0040367C"/>
    <w:rsid w:val="00403A6A"/>
    <w:rsid w:val="00403FA1"/>
    <w:rsid w:val="00404B26"/>
    <w:rsid w:val="004052C5"/>
    <w:rsid w:val="00405EFD"/>
    <w:rsid w:val="00406775"/>
    <w:rsid w:val="00406853"/>
    <w:rsid w:val="00407DEC"/>
    <w:rsid w:val="00407FC5"/>
    <w:rsid w:val="004108D3"/>
    <w:rsid w:val="00410EFA"/>
    <w:rsid w:val="00411013"/>
    <w:rsid w:val="00412149"/>
    <w:rsid w:val="0041285F"/>
    <w:rsid w:val="0041355A"/>
    <w:rsid w:val="004137A2"/>
    <w:rsid w:val="00413E2B"/>
    <w:rsid w:val="004148E6"/>
    <w:rsid w:val="0041549A"/>
    <w:rsid w:val="00415A07"/>
    <w:rsid w:val="00416020"/>
    <w:rsid w:val="004160DA"/>
    <w:rsid w:val="0041710B"/>
    <w:rsid w:val="004176EC"/>
    <w:rsid w:val="0042207B"/>
    <w:rsid w:val="00422EA4"/>
    <w:rsid w:val="00423C12"/>
    <w:rsid w:val="00424C42"/>
    <w:rsid w:val="00425572"/>
    <w:rsid w:val="00425594"/>
    <w:rsid w:val="00425E4D"/>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5D55"/>
    <w:rsid w:val="004678DF"/>
    <w:rsid w:val="00467B17"/>
    <w:rsid w:val="00470ABD"/>
    <w:rsid w:val="00470E4B"/>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D5F"/>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3F92"/>
    <w:rsid w:val="00494162"/>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3A0"/>
    <w:rsid w:val="004B1B25"/>
    <w:rsid w:val="004B20DB"/>
    <w:rsid w:val="004B2DC6"/>
    <w:rsid w:val="004B3D91"/>
    <w:rsid w:val="004B4482"/>
    <w:rsid w:val="004B49BF"/>
    <w:rsid w:val="004B4FE1"/>
    <w:rsid w:val="004B58C2"/>
    <w:rsid w:val="004B5CCC"/>
    <w:rsid w:val="004B63A5"/>
    <w:rsid w:val="004B7893"/>
    <w:rsid w:val="004C0033"/>
    <w:rsid w:val="004C14B6"/>
    <w:rsid w:val="004C1C6C"/>
    <w:rsid w:val="004C1FE5"/>
    <w:rsid w:val="004C2D20"/>
    <w:rsid w:val="004C364B"/>
    <w:rsid w:val="004C5244"/>
    <w:rsid w:val="004C608E"/>
    <w:rsid w:val="004C67E3"/>
    <w:rsid w:val="004C7401"/>
    <w:rsid w:val="004D00A2"/>
    <w:rsid w:val="004D0785"/>
    <w:rsid w:val="004D08E6"/>
    <w:rsid w:val="004D163F"/>
    <w:rsid w:val="004D203F"/>
    <w:rsid w:val="004D2BD4"/>
    <w:rsid w:val="004D2D4F"/>
    <w:rsid w:val="004D2E21"/>
    <w:rsid w:val="004D2E3E"/>
    <w:rsid w:val="004D3D97"/>
    <w:rsid w:val="004D5202"/>
    <w:rsid w:val="004D62E2"/>
    <w:rsid w:val="004D6F4A"/>
    <w:rsid w:val="004D7C7D"/>
    <w:rsid w:val="004E0A10"/>
    <w:rsid w:val="004E103B"/>
    <w:rsid w:val="004E11EC"/>
    <w:rsid w:val="004E1A1D"/>
    <w:rsid w:val="004E3591"/>
    <w:rsid w:val="004E3619"/>
    <w:rsid w:val="004E36CC"/>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5EB6"/>
    <w:rsid w:val="004F5FF0"/>
    <w:rsid w:val="004F640F"/>
    <w:rsid w:val="004F64B3"/>
    <w:rsid w:val="004F699C"/>
    <w:rsid w:val="004F70C3"/>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28"/>
    <w:rsid w:val="005464EC"/>
    <w:rsid w:val="005474CE"/>
    <w:rsid w:val="005500CB"/>
    <w:rsid w:val="00550193"/>
    <w:rsid w:val="00551539"/>
    <w:rsid w:val="0055347F"/>
    <w:rsid w:val="00553E02"/>
    <w:rsid w:val="005547D4"/>
    <w:rsid w:val="00554D54"/>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2243"/>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6DF"/>
    <w:rsid w:val="005C4BA8"/>
    <w:rsid w:val="005C5225"/>
    <w:rsid w:val="005C5D49"/>
    <w:rsid w:val="005C5E98"/>
    <w:rsid w:val="005C6198"/>
    <w:rsid w:val="005C6321"/>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859"/>
    <w:rsid w:val="005D5F10"/>
    <w:rsid w:val="005D63A2"/>
    <w:rsid w:val="005D6738"/>
    <w:rsid w:val="005D6AF9"/>
    <w:rsid w:val="005D6E81"/>
    <w:rsid w:val="005D6E8E"/>
    <w:rsid w:val="005D7074"/>
    <w:rsid w:val="005D7954"/>
    <w:rsid w:val="005D79E4"/>
    <w:rsid w:val="005E044D"/>
    <w:rsid w:val="005E0886"/>
    <w:rsid w:val="005E0C9E"/>
    <w:rsid w:val="005E1786"/>
    <w:rsid w:val="005E1D22"/>
    <w:rsid w:val="005E2543"/>
    <w:rsid w:val="005E2655"/>
    <w:rsid w:val="005E27A5"/>
    <w:rsid w:val="005E3525"/>
    <w:rsid w:val="005E4B53"/>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3A6B"/>
    <w:rsid w:val="005F486B"/>
    <w:rsid w:val="005F4F8C"/>
    <w:rsid w:val="005F69A1"/>
    <w:rsid w:val="005F720F"/>
    <w:rsid w:val="005F7B1A"/>
    <w:rsid w:val="00600499"/>
    <w:rsid w:val="006006D2"/>
    <w:rsid w:val="00600A7F"/>
    <w:rsid w:val="00602B45"/>
    <w:rsid w:val="00602BA5"/>
    <w:rsid w:val="00602CF2"/>
    <w:rsid w:val="00602DF5"/>
    <w:rsid w:val="006030A4"/>
    <w:rsid w:val="00603181"/>
    <w:rsid w:val="00603260"/>
    <w:rsid w:val="00603BE7"/>
    <w:rsid w:val="006049E4"/>
    <w:rsid w:val="0060542D"/>
    <w:rsid w:val="00605D63"/>
    <w:rsid w:val="00606B10"/>
    <w:rsid w:val="00606E31"/>
    <w:rsid w:val="00607220"/>
    <w:rsid w:val="00607AEE"/>
    <w:rsid w:val="006103D7"/>
    <w:rsid w:val="00610E8A"/>
    <w:rsid w:val="00611138"/>
    <w:rsid w:val="00611853"/>
    <w:rsid w:val="00611A37"/>
    <w:rsid w:val="00611ABB"/>
    <w:rsid w:val="0061245E"/>
    <w:rsid w:val="00613225"/>
    <w:rsid w:val="0061330B"/>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5672"/>
    <w:rsid w:val="00626439"/>
    <w:rsid w:val="00627280"/>
    <w:rsid w:val="00627A07"/>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474AB"/>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4AC"/>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67D89"/>
    <w:rsid w:val="00670100"/>
    <w:rsid w:val="006709BE"/>
    <w:rsid w:val="0067152D"/>
    <w:rsid w:val="00671D5C"/>
    <w:rsid w:val="006722E6"/>
    <w:rsid w:val="00672791"/>
    <w:rsid w:val="00673AE4"/>
    <w:rsid w:val="006745B1"/>
    <w:rsid w:val="00674A86"/>
    <w:rsid w:val="006751FD"/>
    <w:rsid w:val="00675B78"/>
    <w:rsid w:val="0067722A"/>
    <w:rsid w:val="0067745F"/>
    <w:rsid w:val="006779B2"/>
    <w:rsid w:val="00677EDC"/>
    <w:rsid w:val="00680767"/>
    <w:rsid w:val="00680870"/>
    <w:rsid w:val="00680DE8"/>
    <w:rsid w:val="00681173"/>
    <w:rsid w:val="00681BE8"/>
    <w:rsid w:val="00682DDF"/>
    <w:rsid w:val="00683182"/>
    <w:rsid w:val="006835BC"/>
    <w:rsid w:val="00683670"/>
    <w:rsid w:val="00683BCD"/>
    <w:rsid w:val="00683E47"/>
    <w:rsid w:val="0068578D"/>
    <w:rsid w:val="006857F5"/>
    <w:rsid w:val="00685A80"/>
    <w:rsid w:val="00685AEE"/>
    <w:rsid w:val="00685D76"/>
    <w:rsid w:val="0068622B"/>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0750"/>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4C4"/>
    <w:rsid w:val="006C65FE"/>
    <w:rsid w:val="006D0EDD"/>
    <w:rsid w:val="006D0F07"/>
    <w:rsid w:val="006D239A"/>
    <w:rsid w:val="006D2BD6"/>
    <w:rsid w:val="006D2C16"/>
    <w:rsid w:val="006D3016"/>
    <w:rsid w:val="006D3103"/>
    <w:rsid w:val="006D38B3"/>
    <w:rsid w:val="006D402D"/>
    <w:rsid w:val="006D4A8E"/>
    <w:rsid w:val="006D4C4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56EF"/>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664"/>
    <w:rsid w:val="006F57F3"/>
    <w:rsid w:val="006F58A3"/>
    <w:rsid w:val="006F6F1A"/>
    <w:rsid w:val="006F7610"/>
    <w:rsid w:val="006F77A4"/>
    <w:rsid w:val="00701984"/>
    <w:rsid w:val="0070267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68E9"/>
    <w:rsid w:val="00716D6C"/>
    <w:rsid w:val="007170BE"/>
    <w:rsid w:val="00717D74"/>
    <w:rsid w:val="007207A0"/>
    <w:rsid w:val="00721D90"/>
    <w:rsid w:val="00722334"/>
    <w:rsid w:val="00722641"/>
    <w:rsid w:val="00722D95"/>
    <w:rsid w:val="00724B50"/>
    <w:rsid w:val="00724DC2"/>
    <w:rsid w:val="007252A5"/>
    <w:rsid w:val="0072632C"/>
    <w:rsid w:val="00726603"/>
    <w:rsid w:val="00726708"/>
    <w:rsid w:val="0073055C"/>
    <w:rsid w:val="00731221"/>
    <w:rsid w:val="00731B6B"/>
    <w:rsid w:val="007329C1"/>
    <w:rsid w:val="00732EF0"/>
    <w:rsid w:val="00733627"/>
    <w:rsid w:val="007341B1"/>
    <w:rsid w:val="00734472"/>
    <w:rsid w:val="00734E92"/>
    <w:rsid w:val="00734F78"/>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4B14"/>
    <w:rsid w:val="00745B0F"/>
    <w:rsid w:val="00745B74"/>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BAD"/>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392"/>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9F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0F75"/>
    <w:rsid w:val="007B1A59"/>
    <w:rsid w:val="007B3856"/>
    <w:rsid w:val="007B492B"/>
    <w:rsid w:val="007B4CA7"/>
    <w:rsid w:val="007B4E5F"/>
    <w:rsid w:val="007B5E20"/>
    <w:rsid w:val="007B6538"/>
    <w:rsid w:val="007B7B7C"/>
    <w:rsid w:val="007B7F37"/>
    <w:rsid w:val="007C022E"/>
    <w:rsid w:val="007C19A3"/>
    <w:rsid w:val="007C1B65"/>
    <w:rsid w:val="007C2007"/>
    <w:rsid w:val="007C3BA5"/>
    <w:rsid w:val="007C3CA1"/>
    <w:rsid w:val="007C667D"/>
    <w:rsid w:val="007C676B"/>
    <w:rsid w:val="007C6F5B"/>
    <w:rsid w:val="007D0699"/>
    <w:rsid w:val="007D087C"/>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563"/>
    <w:rsid w:val="007E3B65"/>
    <w:rsid w:val="007E41F0"/>
    <w:rsid w:val="007E45DF"/>
    <w:rsid w:val="007E589C"/>
    <w:rsid w:val="007E5D53"/>
    <w:rsid w:val="007E6928"/>
    <w:rsid w:val="007E6C65"/>
    <w:rsid w:val="007E72D2"/>
    <w:rsid w:val="007F05F0"/>
    <w:rsid w:val="007F1E3B"/>
    <w:rsid w:val="007F27B4"/>
    <w:rsid w:val="007F2966"/>
    <w:rsid w:val="007F2CF7"/>
    <w:rsid w:val="007F3167"/>
    <w:rsid w:val="007F408D"/>
    <w:rsid w:val="007F43BA"/>
    <w:rsid w:val="007F4820"/>
    <w:rsid w:val="007F537B"/>
    <w:rsid w:val="007F5C80"/>
    <w:rsid w:val="007F61AF"/>
    <w:rsid w:val="007F61F9"/>
    <w:rsid w:val="007F7237"/>
    <w:rsid w:val="007F74A3"/>
    <w:rsid w:val="008000A1"/>
    <w:rsid w:val="00800910"/>
    <w:rsid w:val="00800D2B"/>
    <w:rsid w:val="00800F98"/>
    <w:rsid w:val="00801517"/>
    <w:rsid w:val="008018EB"/>
    <w:rsid w:val="00801D79"/>
    <w:rsid w:val="0080208A"/>
    <w:rsid w:val="008028A3"/>
    <w:rsid w:val="008028E6"/>
    <w:rsid w:val="00802D04"/>
    <w:rsid w:val="00803201"/>
    <w:rsid w:val="0080412A"/>
    <w:rsid w:val="008054DD"/>
    <w:rsid w:val="008066F5"/>
    <w:rsid w:val="00806736"/>
    <w:rsid w:val="00806CB2"/>
    <w:rsid w:val="00806F8B"/>
    <w:rsid w:val="00807473"/>
    <w:rsid w:val="00807ADF"/>
    <w:rsid w:val="00807C2C"/>
    <w:rsid w:val="008105DD"/>
    <w:rsid w:val="00810946"/>
    <w:rsid w:val="008110F7"/>
    <w:rsid w:val="00811D3C"/>
    <w:rsid w:val="00811FD5"/>
    <w:rsid w:val="0081363E"/>
    <w:rsid w:val="00813B5E"/>
    <w:rsid w:val="00814F06"/>
    <w:rsid w:val="008156A9"/>
    <w:rsid w:val="00815C27"/>
    <w:rsid w:val="0081649B"/>
    <w:rsid w:val="008164C0"/>
    <w:rsid w:val="008175F0"/>
    <w:rsid w:val="008177A6"/>
    <w:rsid w:val="00820A39"/>
    <w:rsid w:val="00821239"/>
    <w:rsid w:val="00821808"/>
    <w:rsid w:val="008222C4"/>
    <w:rsid w:val="00822E8F"/>
    <w:rsid w:val="008244A9"/>
    <w:rsid w:val="008247EA"/>
    <w:rsid w:val="00826633"/>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51D"/>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4F5"/>
    <w:rsid w:val="00863714"/>
    <w:rsid w:val="008654CF"/>
    <w:rsid w:val="00865730"/>
    <w:rsid w:val="00865BF4"/>
    <w:rsid w:val="008661B4"/>
    <w:rsid w:val="00866534"/>
    <w:rsid w:val="00866BA2"/>
    <w:rsid w:val="008672A5"/>
    <w:rsid w:val="008672BD"/>
    <w:rsid w:val="008703D6"/>
    <w:rsid w:val="00870639"/>
    <w:rsid w:val="00870A60"/>
    <w:rsid w:val="00872AFC"/>
    <w:rsid w:val="00873986"/>
    <w:rsid w:val="00874369"/>
    <w:rsid w:val="008745C9"/>
    <w:rsid w:val="008745E9"/>
    <w:rsid w:val="00874E90"/>
    <w:rsid w:val="008750BE"/>
    <w:rsid w:val="0087578E"/>
    <w:rsid w:val="00875889"/>
    <w:rsid w:val="00875E58"/>
    <w:rsid w:val="00875F0A"/>
    <w:rsid w:val="00876F07"/>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659"/>
    <w:rsid w:val="00891B18"/>
    <w:rsid w:val="008937BE"/>
    <w:rsid w:val="00893A1B"/>
    <w:rsid w:val="00893AF1"/>
    <w:rsid w:val="00894ED3"/>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55CB"/>
    <w:rsid w:val="008B5739"/>
    <w:rsid w:val="008C0856"/>
    <w:rsid w:val="008C1988"/>
    <w:rsid w:val="008C2385"/>
    <w:rsid w:val="008C3C62"/>
    <w:rsid w:val="008C3D7E"/>
    <w:rsid w:val="008C4188"/>
    <w:rsid w:val="008C4F74"/>
    <w:rsid w:val="008C5493"/>
    <w:rsid w:val="008C56F6"/>
    <w:rsid w:val="008C5B2B"/>
    <w:rsid w:val="008C69AF"/>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3CE8"/>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0CA"/>
    <w:rsid w:val="00917C9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6B5"/>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37E7A"/>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30"/>
    <w:rsid w:val="00961C5F"/>
    <w:rsid w:val="00961CDD"/>
    <w:rsid w:val="00961D95"/>
    <w:rsid w:val="00962264"/>
    <w:rsid w:val="00962C00"/>
    <w:rsid w:val="00962D74"/>
    <w:rsid w:val="00962FF1"/>
    <w:rsid w:val="009645FD"/>
    <w:rsid w:val="00964792"/>
    <w:rsid w:val="00964C1E"/>
    <w:rsid w:val="00965290"/>
    <w:rsid w:val="00965308"/>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57D5"/>
    <w:rsid w:val="00986A40"/>
    <w:rsid w:val="00986CF5"/>
    <w:rsid w:val="0099015E"/>
    <w:rsid w:val="009901E6"/>
    <w:rsid w:val="009912CF"/>
    <w:rsid w:val="0099153B"/>
    <w:rsid w:val="0099198E"/>
    <w:rsid w:val="00991AA7"/>
    <w:rsid w:val="0099262D"/>
    <w:rsid w:val="00994040"/>
    <w:rsid w:val="009940BB"/>
    <w:rsid w:val="009943BE"/>
    <w:rsid w:val="009947B7"/>
    <w:rsid w:val="00994825"/>
    <w:rsid w:val="009949CF"/>
    <w:rsid w:val="00994D15"/>
    <w:rsid w:val="00995254"/>
    <w:rsid w:val="009954CE"/>
    <w:rsid w:val="00995F29"/>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168"/>
    <w:rsid w:val="009B36D4"/>
    <w:rsid w:val="009B376F"/>
    <w:rsid w:val="009B3780"/>
    <w:rsid w:val="009B761C"/>
    <w:rsid w:val="009B7DBB"/>
    <w:rsid w:val="009C01EB"/>
    <w:rsid w:val="009C12ED"/>
    <w:rsid w:val="009C27C9"/>
    <w:rsid w:val="009C2D27"/>
    <w:rsid w:val="009C37F7"/>
    <w:rsid w:val="009C4079"/>
    <w:rsid w:val="009C4810"/>
    <w:rsid w:val="009C4ED2"/>
    <w:rsid w:val="009C4F9E"/>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0C5F"/>
    <w:rsid w:val="009F0FFC"/>
    <w:rsid w:val="009F1340"/>
    <w:rsid w:val="009F1666"/>
    <w:rsid w:val="009F1A19"/>
    <w:rsid w:val="009F1AB3"/>
    <w:rsid w:val="009F3D8C"/>
    <w:rsid w:val="009F5AED"/>
    <w:rsid w:val="009F686B"/>
    <w:rsid w:val="009F6BA5"/>
    <w:rsid w:val="009F7C09"/>
    <w:rsid w:val="009F7D74"/>
    <w:rsid w:val="00A0036D"/>
    <w:rsid w:val="00A00CD1"/>
    <w:rsid w:val="00A00EAE"/>
    <w:rsid w:val="00A013F7"/>
    <w:rsid w:val="00A0175E"/>
    <w:rsid w:val="00A0179B"/>
    <w:rsid w:val="00A01852"/>
    <w:rsid w:val="00A01E93"/>
    <w:rsid w:val="00A021C0"/>
    <w:rsid w:val="00A03C4D"/>
    <w:rsid w:val="00A03DD8"/>
    <w:rsid w:val="00A07662"/>
    <w:rsid w:val="00A076FF"/>
    <w:rsid w:val="00A100B0"/>
    <w:rsid w:val="00A1097E"/>
    <w:rsid w:val="00A10B85"/>
    <w:rsid w:val="00A11DA7"/>
    <w:rsid w:val="00A11FBB"/>
    <w:rsid w:val="00A1381D"/>
    <w:rsid w:val="00A14056"/>
    <w:rsid w:val="00A14683"/>
    <w:rsid w:val="00A147E8"/>
    <w:rsid w:val="00A156D7"/>
    <w:rsid w:val="00A158E4"/>
    <w:rsid w:val="00A15A33"/>
    <w:rsid w:val="00A15B6A"/>
    <w:rsid w:val="00A1675D"/>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36F"/>
    <w:rsid w:val="00A336E1"/>
    <w:rsid w:val="00A34493"/>
    <w:rsid w:val="00A34DA1"/>
    <w:rsid w:val="00A35282"/>
    <w:rsid w:val="00A355B1"/>
    <w:rsid w:val="00A374AE"/>
    <w:rsid w:val="00A400FB"/>
    <w:rsid w:val="00A408AD"/>
    <w:rsid w:val="00A419E5"/>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22F3"/>
    <w:rsid w:val="00A54390"/>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440"/>
    <w:rsid w:val="00A72C5F"/>
    <w:rsid w:val="00A7316D"/>
    <w:rsid w:val="00A73257"/>
    <w:rsid w:val="00A73F7A"/>
    <w:rsid w:val="00A74457"/>
    <w:rsid w:val="00A74811"/>
    <w:rsid w:val="00A759B5"/>
    <w:rsid w:val="00A75FB5"/>
    <w:rsid w:val="00A7603A"/>
    <w:rsid w:val="00A763E6"/>
    <w:rsid w:val="00A76CDD"/>
    <w:rsid w:val="00A76E39"/>
    <w:rsid w:val="00A77504"/>
    <w:rsid w:val="00A77A6A"/>
    <w:rsid w:val="00A77B2F"/>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87757"/>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00F"/>
    <w:rsid w:val="00AB012B"/>
    <w:rsid w:val="00AB18ED"/>
    <w:rsid w:val="00AB1E56"/>
    <w:rsid w:val="00AB22D4"/>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745"/>
    <w:rsid w:val="00AE3174"/>
    <w:rsid w:val="00AE3885"/>
    <w:rsid w:val="00AE3CBB"/>
    <w:rsid w:val="00AE3E14"/>
    <w:rsid w:val="00AE4EAF"/>
    <w:rsid w:val="00AE6FE9"/>
    <w:rsid w:val="00AF02D7"/>
    <w:rsid w:val="00AF059D"/>
    <w:rsid w:val="00AF0822"/>
    <w:rsid w:val="00AF1A64"/>
    <w:rsid w:val="00AF2420"/>
    <w:rsid w:val="00AF38A9"/>
    <w:rsid w:val="00AF4893"/>
    <w:rsid w:val="00AF6F55"/>
    <w:rsid w:val="00AF717E"/>
    <w:rsid w:val="00AF7939"/>
    <w:rsid w:val="00B002A9"/>
    <w:rsid w:val="00B014CD"/>
    <w:rsid w:val="00B01D9F"/>
    <w:rsid w:val="00B02B21"/>
    <w:rsid w:val="00B030F0"/>
    <w:rsid w:val="00B03919"/>
    <w:rsid w:val="00B03A7D"/>
    <w:rsid w:val="00B04698"/>
    <w:rsid w:val="00B04F6E"/>
    <w:rsid w:val="00B05907"/>
    <w:rsid w:val="00B05EDB"/>
    <w:rsid w:val="00B06672"/>
    <w:rsid w:val="00B0732F"/>
    <w:rsid w:val="00B077E2"/>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44BC"/>
    <w:rsid w:val="00B44711"/>
    <w:rsid w:val="00B4587A"/>
    <w:rsid w:val="00B47370"/>
    <w:rsid w:val="00B5136F"/>
    <w:rsid w:val="00B52252"/>
    <w:rsid w:val="00B52860"/>
    <w:rsid w:val="00B52C70"/>
    <w:rsid w:val="00B52D9C"/>
    <w:rsid w:val="00B52DA3"/>
    <w:rsid w:val="00B543B6"/>
    <w:rsid w:val="00B54B2C"/>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573"/>
    <w:rsid w:val="00B80ACC"/>
    <w:rsid w:val="00B80CBD"/>
    <w:rsid w:val="00B80E11"/>
    <w:rsid w:val="00B826E2"/>
    <w:rsid w:val="00B82A40"/>
    <w:rsid w:val="00B82B7F"/>
    <w:rsid w:val="00B836DA"/>
    <w:rsid w:val="00B83A8F"/>
    <w:rsid w:val="00B84647"/>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0CF"/>
    <w:rsid w:val="00B96216"/>
    <w:rsid w:val="00B9704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41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74"/>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19FA"/>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1D23"/>
    <w:rsid w:val="00C121E9"/>
    <w:rsid w:val="00C12380"/>
    <w:rsid w:val="00C128C3"/>
    <w:rsid w:val="00C129E3"/>
    <w:rsid w:val="00C12BDD"/>
    <w:rsid w:val="00C13DB6"/>
    <w:rsid w:val="00C149E6"/>
    <w:rsid w:val="00C16487"/>
    <w:rsid w:val="00C17E40"/>
    <w:rsid w:val="00C20C06"/>
    <w:rsid w:val="00C20D70"/>
    <w:rsid w:val="00C20E85"/>
    <w:rsid w:val="00C21B2E"/>
    <w:rsid w:val="00C21B7D"/>
    <w:rsid w:val="00C21D39"/>
    <w:rsid w:val="00C229DF"/>
    <w:rsid w:val="00C23976"/>
    <w:rsid w:val="00C25840"/>
    <w:rsid w:val="00C25B69"/>
    <w:rsid w:val="00C261E1"/>
    <w:rsid w:val="00C26474"/>
    <w:rsid w:val="00C26979"/>
    <w:rsid w:val="00C269F1"/>
    <w:rsid w:val="00C26C79"/>
    <w:rsid w:val="00C27024"/>
    <w:rsid w:val="00C27A29"/>
    <w:rsid w:val="00C30633"/>
    <w:rsid w:val="00C31A8E"/>
    <w:rsid w:val="00C3207C"/>
    <w:rsid w:val="00C32BBA"/>
    <w:rsid w:val="00C32BC6"/>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3D6F"/>
    <w:rsid w:val="00C445A1"/>
    <w:rsid w:val="00C46D03"/>
    <w:rsid w:val="00C46FF0"/>
    <w:rsid w:val="00C470E0"/>
    <w:rsid w:val="00C476BB"/>
    <w:rsid w:val="00C47A57"/>
    <w:rsid w:val="00C47CB0"/>
    <w:rsid w:val="00C50121"/>
    <w:rsid w:val="00C50796"/>
    <w:rsid w:val="00C50895"/>
    <w:rsid w:val="00C519E7"/>
    <w:rsid w:val="00C51D40"/>
    <w:rsid w:val="00C521A5"/>
    <w:rsid w:val="00C526A2"/>
    <w:rsid w:val="00C527E4"/>
    <w:rsid w:val="00C52F48"/>
    <w:rsid w:val="00C53283"/>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6B6"/>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90EE0"/>
    <w:rsid w:val="00C91A26"/>
    <w:rsid w:val="00C91F43"/>
    <w:rsid w:val="00C92A21"/>
    <w:rsid w:val="00C92E07"/>
    <w:rsid w:val="00C92F6A"/>
    <w:rsid w:val="00C935BF"/>
    <w:rsid w:val="00C93F01"/>
    <w:rsid w:val="00C944F5"/>
    <w:rsid w:val="00C948DA"/>
    <w:rsid w:val="00C94B9B"/>
    <w:rsid w:val="00C95119"/>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5A6D"/>
    <w:rsid w:val="00CA6503"/>
    <w:rsid w:val="00CB014C"/>
    <w:rsid w:val="00CB0796"/>
    <w:rsid w:val="00CB1950"/>
    <w:rsid w:val="00CB1C8C"/>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838"/>
    <w:rsid w:val="00CD0894"/>
    <w:rsid w:val="00CD11C2"/>
    <w:rsid w:val="00CD11F2"/>
    <w:rsid w:val="00CD1486"/>
    <w:rsid w:val="00CD15B6"/>
    <w:rsid w:val="00CD178B"/>
    <w:rsid w:val="00CD181F"/>
    <w:rsid w:val="00CD1FF7"/>
    <w:rsid w:val="00CD2F67"/>
    <w:rsid w:val="00CD3C27"/>
    <w:rsid w:val="00CD3CD8"/>
    <w:rsid w:val="00CD3E60"/>
    <w:rsid w:val="00CD44D3"/>
    <w:rsid w:val="00CD4A45"/>
    <w:rsid w:val="00CD50F3"/>
    <w:rsid w:val="00CD533A"/>
    <w:rsid w:val="00CD55BB"/>
    <w:rsid w:val="00CD6279"/>
    <w:rsid w:val="00CD68F5"/>
    <w:rsid w:val="00CD7463"/>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501A"/>
    <w:rsid w:val="00CF58DB"/>
    <w:rsid w:val="00CF62DC"/>
    <w:rsid w:val="00CF75DF"/>
    <w:rsid w:val="00CF78BE"/>
    <w:rsid w:val="00CF7B47"/>
    <w:rsid w:val="00D0025A"/>
    <w:rsid w:val="00D00BD3"/>
    <w:rsid w:val="00D0164E"/>
    <w:rsid w:val="00D01BFE"/>
    <w:rsid w:val="00D01FE2"/>
    <w:rsid w:val="00D0235B"/>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4445"/>
    <w:rsid w:val="00D15B6C"/>
    <w:rsid w:val="00D15E9F"/>
    <w:rsid w:val="00D16205"/>
    <w:rsid w:val="00D16B82"/>
    <w:rsid w:val="00D17540"/>
    <w:rsid w:val="00D176D1"/>
    <w:rsid w:val="00D20015"/>
    <w:rsid w:val="00D20E12"/>
    <w:rsid w:val="00D20FE4"/>
    <w:rsid w:val="00D210A3"/>
    <w:rsid w:val="00D21696"/>
    <w:rsid w:val="00D217A1"/>
    <w:rsid w:val="00D21A6D"/>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3E0"/>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6EA5"/>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65B"/>
    <w:rsid w:val="00D54A48"/>
    <w:rsid w:val="00D5510A"/>
    <w:rsid w:val="00D5554D"/>
    <w:rsid w:val="00D557CC"/>
    <w:rsid w:val="00D5581F"/>
    <w:rsid w:val="00D57A90"/>
    <w:rsid w:val="00D57F2C"/>
    <w:rsid w:val="00D62085"/>
    <w:rsid w:val="00D6220C"/>
    <w:rsid w:val="00D625B7"/>
    <w:rsid w:val="00D62D6E"/>
    <w:rsid w:val="00D62F16"/>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F9F"/>
    <w:rsid w:val="00D85FD3"/>
    <w:rsid w:val="00D871E0"/>
    <w:rsid w:val="00D87984"/>
    <w:rsid w:val="00D90232"/>
    <w:rsid w:val="00D9100A"/>
    <w:rsid w:val="00D917E1"/>
    <w:rsid w:val="00D92355"/>
    <w:rsid w:val="00D93779"/>
    <w:rsid w:val="00D93D23"/>
    <w:rsid w:val="00D94161"/>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645"/>
    <w:rsid w:val="00DB130D"/>
    <w:rsid w:val="00DB1B79"/>
    <w:rsid w:val="00DB316F"/>
    <w:rsid w:val="00DB37F0"/>
    <w:rsid w:val="00DB5A07"/>
    <w:rsid w:val="00DB62C6"/>
    <w:rsid w:val="00DB6390"/>
    <w:rsid w:val="00DB64B1"/>
    <w:rsid w:val="00DB7033"/>
    <w:rsid w:val="00DB750E"/>
    <w:rsid w:val="00DB770C"/>
    <w:rsid w:val="00DC0318"/>
    <w:rsid w:val="00DC1BBA"/>
    <w:rsid w:val="00DC243C"/>
    <w:rsid w:val="00DC253C"/>
    <w:rsid w:val="00DC3197"/>
    <w:rsid w:val="00DC343F"/>
    <w:rsid w:val="00DC4702"/>
    <w:rsid w:val="00DC498E"/>
    <w:rsid w:val="00DC4D8D"/>
    <w:rsid w:val="00DC527D"/>
    <w:rsid w:val="00DC54A7"/>
    <w:rsid w:val="00DC54BE"/>
    <w:rsid w:val="00DC55B2"/>
    <w:rsid w:val="00DC68F4"/>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15C"/>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11A"/>
    <w:rsid w:val="00DF0824"/>
    <w:rsid w:val="00DF1586"/>
    <w:rsid w:val="00DF2113"/>
    <w:rsid w:val="00DF220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1BE0"/>
    <w:rsid w:val="00E22102"/>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0C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85A"/>
    <w:rsid w:val="00E67B09"/>
    <w:rsid w:val="00E7003D"/>
    <w:rsid w:val="00E704E9"/>
    <w:rsid w:val="00E70730"/>
    <w:rsid w:val="00E70E3D"/>
    <w:rsid w:val="00E710EA"/>
    <w:rsid w:val="00E713F1"/>
    <w:rsid w:val="00E71A1C"/>
    <w:rsid w:val="00E71CB1"/>
    <w:rsid w:val="00E7231E"/>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13C"/>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0D1"/>
    <w:rsid w:val="00EA18BC"/>
    <w:rsid w:val="00EA1D15"/>
    <w:rsid w:val="00EA385F"/>
    <w:rsid w:val="00EA4B57"/>
    <w:rsid w:val="00EA4C54"/>
    <w:rsid w:val="00EA4DBE"/>
    <w:rsid w:val="00EA52BD"/>
    <w:rsid w:val="00EA53A1"/>
    <w:rsid w:val="00EA6980"/>
    <w:rsid w:val="00EB08CD"/>
    <w:rsid w:val="00EB115E"/>
    <w:rsid w:val="00EB13C1"/>
    <w:rsid w:val="00EB19DE"/>
    <w:rsid w:val="00EB29C7"/>
    <w:rsid w:val="00EB2C1C"/>
    <w:rsid w:val="00EB33FF"/>
    <w:rsid w:val="00EB354B"/>
    <w:rsid w:val="00EB42A7"/>
    <w:rsid w:val="00EB52DB"/>
    <w:rsid w:val="00EB5BED"/>
    <w:rsid w:val="00EB66AA"/>
    <w:rsid w:val="00EC00DF"/>
    <w:rsid w:val="00EC06A5"/>
    <w:rsid w:val="00EC0C29"/>
    <w:rsid w:val="00EC0C2F"/>
    <w:rsid w:val="00EC1A37"/>
    <w:rsid w:val="00EC1ADA"/>
    <w:rsid w:val="00EC1C1F"/>
    <w:rsid w:val="00EC2400"/>
    <w:rsid w:val="00EC24F2"/>
    <w:rsid w:val="00EC2564"/>
    <w:rsid w:val="00EC2FF1"/>
    <w:rsid w:val="00EC30A9"/>
    <w:rsid w:val="00EC30FA"/>
    <w:rsid w:val="00EC3265"/>
    <w:rsid w:val="00EC36EA"/>
    <w:rsid w:val="00EC37A5"/>
    <w:rsid w:val="00EC3ED3"/>
    <w:rsid w:val="00EC4094"/>
    <w:rsid w:val="00EC4561"/>
    <w:rsid w:val="00EC4651"/>
    <w:rsid w:val="00EC4A28"/>
    <w:rsid w:val="00EC5847"/>
    <w:rsid w:val="00EC7201"/>
    <w:rsid w:val="00EC7B20"/>
    <w:rsid w:val="00ED0227"/>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5A3A"/>
    <w:rsid w:val="00ED647F"/>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3AD"/>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028"/>
    <w:rsid w:val="00F154BB"/>
    <w:rsid w:val="00F16225"/>
    <w:rsid w:val="00F16D62"/>
    <w:rsid w:val="00F17614"/>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1D7C"/>
    <w:rsid w:val="00F326C8"/>
    <w:rsid w:val="00F33015"/>
    <w:rsid w:val="00F3395B"/>
    <w:rsid w:val="00F34426"/>
    <w:rsid w:val="00F3488A"/>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7414"/>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BC3"/>
    <w:rsid w:val="00F90FE5"/>
    <w:rsid w:val="00F914A6"/>
    <w:rsid w:val="00F9193F"/>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1770"/>
    <w:rsid w:val="00FA200F"/>
    <w:rsid w:val="00FA42E7"/>
    <w:rsid w:val="00FA45A6"/>
    <w:rsid w:val="00FA469D"/>
    <w:rsid w:val="00FA49E5"/>
    <w:rsid w:val="00FA63E7"/>
    <w:rsid w:val="00FA6B62"/>
    <w:rsid w:val="00FA7878"/>
    <w:rsid w:val="00FA79D1"/>
    <w:rsid w:val="00FB093C"/>
    <w:rsid w:val="00FB1535"/>
    <w:rsid w:val="00FB1A43"/>
    <w:rsid w:val="00FB3739"/>
    <w:rsid w:val="00FB37F7"/>
    <w:rsid w:val="00FB39EE"/>
    <w:rsid w:val="00FB3CB1"/>
    <w:rsid w:val="00FB574E"/>
    <w:rsid w:val="00FB5810"/>
    <w:rsid w:val="00FB6564"/>
    <w:rsid w:val="00FB661A"/>
    <w:rsid w:val="00FB7C9F"/>
    <w:rsid w:val="00FB7D2E"/>
    <w:rsid w:val="00FB7FDA"/>
    <w:rsid w:val="00FC234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2F6"/>
    <w:rsid w:val="00FD4994"/>
    <w:rsid w:val="00FD49A2"/>
    <w:rsid w:val="00FD532E"/>
    <w:rsid w:val="00FD5460"/>
    <w:rsid w:val="00FD5BEB"/>
    <w:rsid w:val="00FD610B"/>
    <w:rsid w:val="00FD65D9"/>
    <w:rsid w:val="00FD6DBC"/>
    <w:rsid w:val="00FE0844"/>
    <w:rsid w:val="00FE1FEA"/>
    <w:rsid w:val="00FE2206"/>
    <w:rsid w:val="00FE22F5"/>
    <w:rsid w:val="00FE37B5"/>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2505"/>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atang" w:hAnsi="Arial" w:cs="Times New Roman"/>
        <w:bCs/>
        <w:szCs w:val="3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pPr>
      <w:overflowPunct w:val="0"/>
      <w:autoSpaceDE w:val="0"/>
      <w:autoSpaceDN w:val="0"/>
      <w:adjustRightInd w:val="0"/>
      <w:spacing w:after="180"/>
      <w:textAlignment w:val="baseline"/>
    </w:p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overflowPunct/>
      <w:autoSpaceDE/>
      <w:autoSpaceDN/>
      <w:adjustRightInd/>
      <w:spacing w:before="60" w:after="0"/>
      <w:textAlignment w:val="auto"/>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textAlignment w:val="auto"/>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1295</TotalTime>
  <Pages>4</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233</cp:revision>
  <cp:lastPrinted>2019-02-06T01:41:00Z</cp:lastPrinted>
  <dcterms:created xsi:type="dcterms:W3CDTF">2021-07-20T03:46:00Z</dcterms:created>
  <dcterms:modified xsi:type="dcterms:W3CDTF">2021-08-06T04:40:00Z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